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12" w:rsidRDefault="00964412" w:rsidP="00964412">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141676">
        <w:rPr>
          <w:rFonts w:ascii="Lucida Sans"/>
          <w:spacing w:val="-2"/>
          <w:w w:val="110"/>
          <w:sz w:val="19"/>
        </w:rPr>
        <w:t>3</w:t>
      </w:r>
      <w:bookmarkStart w:id="0" w:name="_GoBack"/>
      <w:bookmarkEnd w:id="0"/>
      <w:r>
        <w:rPr>
          <w:rFonts w:ascii="Lucida Sans"/>
          <w:spacing w:val="-2"/>
          <w:w w:val="110"/>
          <w:sz w:val="19"/>
        </w:rPr>
        <w:t>-2013-v1</w:t>
      </w:r>
    </w:p>
    <w:p w:rsidR="00DF30FE" w:rsidRDefault="00DF30FE">
      <w:pPr>
        <w:pStyle w:val="BodyText"/>
        <w:rPr>
          <w:rFonts w:ascii="Times New Roman"/>
          <w:sz w:val="20"/>
        </w:rPr>
      </w:pPr>
    </w:p>
    <w:p w:rsidR="00DF30FE" w:rsidRDefault="00964412">
      <w:pPr>
        <w:spacing w:before="188"/>
        <w:ind w:left="100" w:right="121"/>
        <w:rPr>
          <w:rFonts w:ascii="Cambria"/>
          <w:b/>
          <w:sz w:val="28"/>
        </w:rPr>
      </w:pPr>
      <w:bookmarkStart w:id="1" w:name="AWP_Project_Integration_Flowcharts_|_Con"/>
      <w:bookmarkEnd w:id="1"/>
      <w:r>
        <w:rPr>
          <w:rFonts w:ascii="Cambria"/>
          <w:b/>
          <w:sz w:val="28"/>
        </w:rPr>
        <w:t>AWP Project Integration Flowcharts | Construction Management</w:t>
      </w:r>
    </w:p>
    <w:p w:rsidR="00DF30FE" w:rsidRDefault="00DF30FE">
      <w:pPr>
        <w:pStyle w:val="BodyText"/>
        <w:rPr>
          <w:rFonts w:ascii="Cambria"/>
          <w:b/>
          <w:sz w:val="28"/>
        </w:rPr>
      </w:pPr>
    </w:p>
    <w:p w:rsidR="00DF30FE" w:rsidRDefault="00964412">
      <w:pPr>
        <w:pStyle w:val="BodyText"/>
        <w:spacing w:before="228" w:line="278" w:lineRule="auto"/>
        <w:ind w:left="100" w:right="227"/>
        <w:jc w:val="both"/>
      </w:pPr>
      <w:r>
        <w:t>Construction management plays a key role in the early planning and execution of AWP. Usually, before construction contractors are identified on a project, construction management has the responsibility of developing the AWP execution plan, which incorporates the following:</w:t>
      </w:r>
    </w:p>
    <w:p w:rsidR="00DF30FE" w:rsidRDefault="00964412">
      <w:pPr>
        <w:pStyle w:val="ListParagraph"/>
        <w:numPr>
          <w:ilvl w:val="0"/>
          <w:numId w:val="2"/>
        </w:numPr>
        <w:tabs>
          <w:tab w:val="left" w:pos="821"/>
        </w:tabs>
        <w:spacing w:before="195"/>
      </w:pPr>
      <w:r>
        <w:t>construction execution</w:t>
      </w:r>
      <w:r>
        <w:rPr>
          <w:spacing w:val="-9"/>
        </w:rPr>
        <w:t xml:space="preserve"> </w:t>
      </w:r>
      <w:r>
        <w:t>plan</w:t>
      </w:r>
    </w:p>
    <w:p w:rsidR="00DF30FE" w:rsidRDefault="00964412">
      <w:pPr>
        <w:pStyle w:val="ListParagraph"/>
        <w:numPr>
          <w:ilvl w:val="0"/>
          <w:numId w:val="2"/>
        </w:numPr>
        <w:tabs>
          <w:tab w:val="left" w:pos="821"/>
        </w:tabs>
        <w:ind w:hanging="360"/>
      </w:pPr>
      <w:r>
        <w:t>turnover</w:t>
      </w:r>
      <w:r>
        <w:rPr>
          <w:spacing w:val="-4"/>
        </w:rPr>
        <w:t xml:space="preserve"> </w:t>
      </w:r>
      <w:r>
        <w:t>plan</w:t>
      </w:r>
    </w:p>
    <w:p w:rsidR="00DF30FE" w:rsidRDefault="00964412">
      <w:pPr>
        <w:pStyle w:val="ListParagraph"/>
        <w:numPr>
          <w:ilvl w:val="0"/>
          <w:numId w:val="2"/>
        </w:numPr>
        <w:tabs>
          <w:tab w:val="left" w:pos="821"/>
        </w:tabs>
        <w:spacing w:before="41"/>
        <w:ind w:hanging="360"/>
      </w:pPr>
      <w:r>
        <w:t>early path of construction</w:t>
      </w:r>
      <w:r>
        <w:rPr>
          <w:spacing w:val="-12"/>
        </w:rPr>
        <w:t xml:space="preserve"> </w:t>
      </w:r>
      <w:r>
        <w:t>development</w:t>
      </w:r>
    </w:p>
    <w:p w:rsidR="00DF30FE" w:rsidRDefault="00964412">
      <w:pPr>
        <w:pStyle w:val="ListParagraph"/>
        <w:numPr>
          <w:ilvl w:val="0"/>
          <w:numId w:val="2"/>
        </w:numPr>
        <w:tabs>
          <w:tab w:val="left" w:pos="821"/>
        </w:tabs>
        <w:ind w:hanging="360"/>
      </w:pPr>
      <w:r>
        <w:t>preliminary construction work package (CWP) boundary</w:t>
      </w:r>
      <w:r>
        <w:rPr>
          <w:spacing w:val="-22"/>
        </w:rPr>
        <w:t xml:space="preserve"> </w:t>
      </w:r>
      <w:r>
        <w:t>definition</w:t>
      </w:r>
    </w:p>
    <w:p w:rsidR="00DF30FE" w:rsidRDefault="00DF30FE">
      <w:pPr>
        <w:pStyle w:val="BodyText"/>
        <w:spacing w:before="8"/>
        <w:rPr>
          <w:sz w:val="19"/>
        </w:rPr>
      </w:pPr>
    </w:p>
    <w:p w:rsidR="00DF30FE" w:rsidRDefault="00964412">
      <w:pPr>
        <w:pStyle w:val="BodyText"/>
        <w:spacing w:line="276" w:lineRule="auto"/>
        <w:ind w:left="100" w:right="121"/>
      </w:pPr>
      <w:r>
        <w:t>This early planning is carried into the integrated planning sessions and the Level 2 schedule development for review by all stakeholders. As Stage 1 progresses, construction management maintains responsibility for refining the preliminary plans and contributing to the selection of construction contractors, culminating in a Level 3 schedule and a CWP release plan. Construction management ensures that the CWP release plan addresses construction requirements, including the outcome of constructability sessions. Construction management should also work to achieve alignment with the EWP release plan. These final Stage 1 plans are then used for detailed engineering in Stage 2 as the basis for measuring progress and detailed construction</w:t>
      </w:r>
      <w:r>
        <w:rPr>
          <w:spacing w:val="-21"/>
        </w:rPr>
        <w:t xml:space="preserve"> </w:t>
      </w:r>
      <w:r>
        <w:t>planning.</w:t>
      </w:r>
    </w:p>
    <w:p w:rsidR="00DF30FE" w:rsidRDefault="00964412">
      <w:pPr>
        <w:pStyle w:val="BodyText"/>
        <w:spacing w:before="197" w:line="276" w:lineRule="auto"/>
        <w:ind w:left="100" w:right="111"/>
      </w:pPr>
      <w:r>
        <w:t>During detailed engineering, construction management is responsible for monitoring progress of the project and ensuring compliance to AWP requirements to facilitate the construction execution activities in Stage 3. Throughout construction execution, which often overlaps with the end of Stage 2, construction management begins to compile and release CWPs to the construction function. This process involves assembling EWPs, material deliveries, and other information relevant to the CWP into a single document that will be issued to construction personnel for the development of IWPs.</w:t>
      </w:r>
    </w:p>
    <w:p w:rsidR="00DF30FE" w:rsidRDefault="00964412">
      <w:pPr>
        <w:pStyle w:val="BodyText"/>
        <w:spacing w:line="278" w:lineRule="auto"/>
        <w:ind w:left="100" w:right="100"/>
      </w:pPr>
      <w:r>
        <w:t>Construction management also has the responsibility of managing all constraints for the CWPs, including incomplete EWPs, supply chain issues, other dependent CWPs, availability of field resources, and any other items that would prevent effective execution of IWPs.</w:t>
      </w:r>
    </w:p>
    <w:p w:rsidR="00DF30FE" w:rsidRDefault="00964412">
      <w:pPr>
        <w:pStyle w:val="BodyText"/>
        <w:spacing w:before="194" w:line="276" w:lineRule="auto"/>
        <w:ind w:left="100" w:right="87"/>
      </w:pPr>
      <w:r>
        <w:t>Construction management plays an early role in the preparation of the project for AWP Execution, and is responsible throughout the life of the project for monitoring the execution of AWP and serving as the conduit of communication between all project stakeholders. Early construction management leadership and planning is essential to promoting consistent execution throughout the project, and should be reinforced by exceptional coordination, oversight, reporting, and problem solving.</w:t>
      </w:r>
    </w:p>
    <w:p w:rsidR="00DF30FE" w:rsidRDefault="00DF30FE">
      <w:pPr>
        <w:pStyle w:val="BodyText"/>
      </w:pPr>
    </w:p>
    <w:p w:rsidR="00DF30FE" w:rsidRDefault="00DF30FE">
      <w:pPr>
        <w:pStyle w:val="BodyText"/>
      </w:pPr>
    </w:p>
    <w:p w:rsidR="00DF30FE" w:rsidRDefault="00DF30FE">
      <w:pPr>
        <w:pStyle w:val="BodyText"/>
      </w:pPr>
    </w:p>
    <w:p w:rsidR="00DF30FE" w:rsidRDefault="00DF30FE">
      <w:pPr>
        <w:pStyle w:val="BodyText"/>
      </w:pPr>
    </w:p>
    <w:p w:rsidR="00DF30FE" w:rsidRDefault="00964412">
      <w:pPr>
        <w:spacing w:before="143"/>
        <w:ind w:left="100" w:right="121"/>
        <w:rPr>
          <w:b/>
          <w:i/>
        </w:rPr>
      </w:pPr>
      <w:r>
        <w:rPr>
          <w:b/>
          <w:i/>
        </w:rPr>
        <w:t>Key Points of AWP Integration:</w:t>
      </w:r>
    </w:p>
    <w:p w:rsidR="00DF30FE" w:rsidRDefault="00DF30FE">
      <w:pPr>
        <w:sectPr w:rsidR="00DF30FE">
          <w:type w:val="continuous"/>
          <w:pgSz w:w="12240" w:h="15840"/>
          <w:pgMar w:top="1500" w:right="1340" w:bottom="280" w:left="1340" w:header="720" w:footer="720" w:gutter="0"/>
          <w:cols w:space="720"/>
        </w:sectPr>
      </w:pPr>
    </w:p>
    <w:p w:rsidR="00DF30FE" w:rsidRDefault="00964412">
      <w:pPr>
        <w:pStyle w:val="ListParagraph"/>
        <w:numPr>
          <w:ilvl w:val="0"/>
          <w:numId w:val="1"/>
        </w:numPr>
        <w:tabs>
          <w:tab w:val="left" w:pos="461"/>
        </w:tabs>
        <w:spacing w:before="37"/>
        <w:ind w:hanging="360"/>
      </w:pPr>
      <w:r>
        <w:lastRenderedPageBreak/>
        <w:t>Early path of construction and CWP</w:t>
      </w:r>
      <w:r>
        <w:rPr>
          <w:spacing w:val="-15"/>
        </w:rPr>
        <w:t xml:space="preserve"> </w:t>
      </w:r>
      <w:r>
        <w:t>development</w:t>
      </w:r>
    </w:p>
    <w:p w:rsidR="00DF30FE" w:rsidRDefault="00964412">
      <w:pPr>
        <w:pStyle w:val="ListParagraph"/>
        <w:numPr>
          <w:ilvl w:val="0"/>
          <w:numId w:val="1"/>
        </w:numPr>
        <w:tabs>
          <w:tab w:val="left" w:pos="461"/>
        </w:tabs>
        <w:spacing w:before="41" w:line="273" w:lineRule="auto"/>
        <w:ind w:right="214" w:hanging="360"/>
      </w:pPr>
      <w:r>
        <w:t>Integrated planning sessions/constructability reviews and Level 3 schedule development to support AWP and</w:t>
      </w:r>
      <w:r>
        <w:rPr>
          <w:spacing w:val="-4"/>
        </w:rPr>
        <w:t xml:space="preserve"> </w:t>
      </w:r>
      <w:r>
        <w:t>WFP</w:t>
      </w:r>
    </w:p>
    <w:p w:rsidR="00DF30FE" w:rsidRDefault="00964412">
      <w:pPr>
        <w:pStyle w:val="ListParagraph"/>
        <w:numPr>
          <w:ilvl w:val="0"/>
          <w:numId w:val="1"/>
        </w:numPr>
        <w:tabs>
          <w:tab w:val="left" w:pos="461"/>
        </w:tabs>
        <w:spacing w:before="4"/>
        <w:ind w:hanging="360"/>
      </w:pPr>
      <w:r>
        <w:t>Build CWPs, manage CWP restraints, and release CWPs to construction</w:t>
      </w:r>
      <w:r>
        <w:rPr>
          <w:spacing w:val="-27"/>
        </w:rPr>
        <w:t xml:space="preserve"> </w:t>
      </w:r>
      <w:r>
        <w:t>function</w:t>
      </w:r>
    </w:p>
    <w:p w:rsidR="00DF30FE" w:rsidRDefault="00964412">
      <w:pPr>
        <w:pStyle w:val="ListParagraph"/>
        <w:numPr>
          <w:ilvl w:val="0"/>
          <w:numId w:val="1"/>
        </w:numPr>
        <w:tabs>
          <w:tab w:val="left" w:pos="461"/>
        </w:tabs>
        <w:ind w:hanging="360"/>
      </w:pPr>
      <w:r>
        <w:t>Track and report field progress at CWP</w:t>
      </w:r>
      <w:r>
        <w:rPr>
          <w:spacing w:val="-15"/>
        </w:rPr>
        <w:t xml:space="preserve"> </w:t>
      </w:r>
      <w:r>
        <w:t>level</w:t>
      </w:r>
    </w:p>
    <w:sectPr w:rsidR="00DF30FE">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29B2"/>
    <w:multiLevelType w:val="hybridMultilevel"/>
    <w:tmpl w:val="946A0F6E"/>
    <w:lvl w:ilvl="0" w:tplc="2B32966A">
      <w:start w:val="1"/>
      <w:numFmt w:val="bullet"/>
      <w:lvlText w:val=""/>
      <w:lvlJc w:val="left"/>
      <w:pPr>
        <w:ind w:left="820" w:hanging="361"/>
      </w:pPr>
      <w:rPr>
        <w:rFonts w:ascii="Symbol" w:eastAsia="Symbol" w:hAnsi="Symbol" w:cs="Symbol" w:hint="default"/>
        <w:w w:val="100"/>
        <w:sz w:val="22"/>
        <w:szCs w:val="22"/>
      </w:rPr>
    </w:lvl>
    <w:lvl w:ilvl="1" w:tplc="D5965F90">
      <w:start w:val="1"/>
      <w:numFmt w:val="bullet"/>
      <w:lvlText w:val="•"/>
      <w:lvlJc w:val="left"/>
      <w:pPr>
        <w:ind w:left="1694" w:hanging="361"/>
      </w:pPr>
      <w:rPr>
        <w:rFonts w:hint="default"/>
      </w:rPr>
    </w:lvl>
    <w:lvl w:ilvl="2" w:tplc="9906FC60">
      <w:start w:val="1"/>
      <w:numFmt w:val="bullet"/>
      <w:lvlText w:val="•"/>
      <w:lvlJc w:val="left"/>
      <w:pPr>
        <w:ind w:left="2568" w:hanging="361"/>
      </w:pPr>
      <w:rPr>
        <w:rFonts w:hint="default"/>
      </w:rPr>
    </w:lvl>
    <w:lvl w:ilvl="3" w:tplc="AA8656F0">
      <w:start w:val="1"/>
      <w:numFmt w:val="bullet"/>
      <w:lvlText w:val="•"/>
      <w:lvlJc w:val="left"/>
      <w:pPr>
        <w:ind w:left="3442" w:hanging="361"/>
      </w:pPr>
      <w:rPr>
        <w:rFonts w:hint="default"/>
      </w:rPr>
    </w:lvl>
    <w:lvl w:ilvl="4" w:tplc="94061D92">
      <w:start w:val="1"/>
      <w:numFmt w:val="bullet"/>
      <w:lvlText w:val="•"/>
      <w:lvlJc w:val="left"/>
      <w:pPr>
        <w:ind w:left="4316" w:hanging="361"/>
      </w:pPr>
      <w:rPr>
        <w:rFonts w:hint="default"/>
      </w:rPr>
    </w:lvl>
    <w:lvl w:ilvl="5" w:tplc="DB2A9E6A">
      <w:start w:val="1"/>
      <w:numFmt w:val="bullet"/>
      <w:lvlText w:val="•"/>
      <w:lvlJc w:val="left"/>
      <w:pPr>
        <w:ind w:left="5190" w:hanging="361"/>
      </w:pPr>
      <w:rPr>
        <w:rFonts w:hint="default"/>
      </w:rPr>
    </w:lvl>
    <w:lvl w:ilvl="6" w:tplc="D6A40330">
      <w:start w:val="1"/>
      <w:numFmt w:val="bullet"/>
      <w:lvlText w:val="•"/>
      <w:lvlJc w:val="left"/>
      <w:pPr>
        <w:ind w:left="6064" w:hanging="361"/>
      </w:pPr>
      <w:rPr>
        <w:rFonts w:hint="default"/>
      </w:rPr>
    </w:lvl>
    <w:lvl w:ilvl="7" w:tplc="AA34228C">
      <w:start w:val="1"/>
      <w:numFmt w:val="bullet"/>
      <w:lvlText w:val="•"/>
      <w:lvlJc w:val="left"/>
      <w:pPr>
        <w:ind w:left="6938" w:hanging="361"/>
      </w:pPr>
      <w:rPr>
        <w:rFonts w:hint="default"/>
      </w:rPr>
    </w:lvl>
    <w:lvl w:ilvl="8" w:tplc="CE1EE128">
      <w:start w:val="1"/>
      <w:numFmt w:val="bullet"/>
      <w:lvlText w:val="•"/>
      <w:lvlJc w:val="left"/>
      <w:pPr>
        <w:ind w:left="7812" w:hanging="361"/>
      </w:pPr>
      <w:rPr>
        <w:rFonts w:hint="default"/>
      </w:rPr>
    </w:lvl>
  </w:abstractNum>
  <w:abstractNum w:abstractNumId="1" w15:restartNumberingAfterBreak="0">
    <w:nsid w:val="77E67305"/>
    <w:multiLevelType w:val="hybridMultilevel"/>
    <w:tmpl w:val="9F7A81EE"/>
    <w:lvl w:ilvl="0" w:tplc="FADA0EA6">
      <w:start w:val="1"/>
      <w:numFmt w:val="bullet"/>
      <w:lvlText w:val=""/>
      <w:lvlJc w:val="left"/>
      <w:pPr>
        <w:ind w:left="460" w:hanging="361"/>
      </w:pPr>
      <w:rPr>
        <w:rFonts w:ascii="Symbol" w:eastAsia="Symbol" w:hAnsi="Symbol" w:cs="Symbol" w:hint="default"/>
        <w:w w:val="100"/>
        <w:sz w:val="22"/>
        <w:szCs w:val="22"/>
      </w:rPr>
    </w:lvl>
    <w:lvl w:ilvl="1" w:tplc="3F8E7D00">
      <w:start w:val="1"/>
      <w:numFmt w:val="bullet"/>
      <w:lvlText w:val="•"/>
      <w:lvlJc w:val="left"/>
      <w:pPr>
        <w:ind w:left="1296" w:hanging="361"/>
      </w:pPr>
      <w:rPr>
        <w:rFonts w:hint="default"/>
      </w:rPr>
    </w:lvl>
    <w:lvl w:ilvl="2" w:tplc="03B47D8C">
      <w:start w:val="1"/>
      <w:numFmt w:val="bullet"/>
      <w:lvlText w:val="•"/>
      <w:lvlJc w:val="left"/>
      <w:pPr>
        <w:ind w:left="2132" w:hanging="361"/>
      </w:pPr>
      <w:rPr>
        <w:rFonts w:hint="default"/>
      </w:rPr>
    </w:lvl>
    <w:lvl w:ilvl="3" w:tplc="F8848ACC">
      <w:start w:val="1"/>
      <w:numFmt w:val="bullet"/>
      <w:lvlText w:val="•"/>
      <w:lvlJc w:val="left"/>
      <w:pPr>
        <w:ind w:left="2968" w:hanging="361"/>
      </w:pPr>
      <w:rPr>
        <w:rFonts w:hint="default"/>
      </w:rPr>
    </w:lvl>
    <w:lvl w:ilvl="4" w:tplc="18A4A99E">
      <w:start w:val="1"/>
      <w:numFmt w:val="bullet"/>
      <w:lvlText w:val="•"/>
      <w:lvlJc w:val="left"/>
      <w:pPr>
        <w:ind w:left="3804" w:hanging="361"/>
      </w:pPr>
      <w:rPr>
        <w:rFonts w:hint="default"/>
      </w:rPr>
    </w:lvl>
    <w:lvl w:ilvl="5" w:tplc="9EBE6294">
      <w:start w:val="1"/>
      <w:numFmt w:val="bullet"/>
      <w:lvlText w:val="•"/>
      <w:lvlJc w:val="left"/>
      <w:pPr>
        <w:ind w:left="4640" w:hanging="361"/>
      </w:pPr>
      <w:rPr>
        <w:rFonts w:hint="default"/>
      </w:rPr>
    </w:lvl>
    <w:lvl w:ilvl="6" w:tplc="660EB39A">
      <w:start w:val="1"/>
      <w:numFmt w:val="bullet"/>
      <w:lvlText w:val="•"/>
      <w:lvlJc w:val="left"/>
      <w:pPr>
        <w:ind w:left="5476" w:hanging="361"/>
      </w:pPr>
      <w:rPr>
        <w:rFonts w:hint="default"/>
      </w:rPr>
    </w:lvl>
    <w:lvl w:ilvl="7" w:tplc="B46ADDE6">
      <w:start w:val="1"/>
      <w:numFmt w:val="bullet"/>
      <w:lvlText w:val="•"/>
      <w:lvlJc w:val="left"/>
      <w:pPr>
        <w:ind w:left="6312" w:hanging="361"/>
      </w:pPr>
      <w:rPr>
        <w:rFonts w:hint="default"/>
      </w:rPr>
    </w:lvl>
    <w:lvl w:ilvl="8" w:tplc="7C2040CC">
      <w:start w:val="1"/>
      <w:numFmt w:val="bullet"/>
      <w:lvlText w:val="•"/>
      <w:lvlJc w:val="left"/>
      <w:pPr>
        <w:ind w:left="714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F30FE"/>
    <w:rsid w:val="00141676"/>
    <w:rsid w:val="00964412"/>
    <w:rsid w:val="00DF3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B5BD"/>
  <w15:docId w15:val="{DD593395-A72D-43CF-BD51-BFD2185B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2016-08-03T15:18:00Z</dcterms:created>
  <dcterms:modified xsi:type="dcterms:W3CDTF">2016-09-23T16:37:00Z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