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C24" w:rsidRDefault="001E0C24">
      <w:pPr>
        <w:pStyle w:val="BodyText"/>
        <w:rPr>
          <w:rFonts w:ascii="Times New Roman"/>
          <w:sz w:val="20"/>
        </w:rPr>
      </w:pPr>
    </w:p>
    <w:p w:rsidR="001E0C24" w:rsidRDefault="001E0C24">
      <w:pPr>
        <w:pStyle w:val="BodyText"/>
        <w:rPr>
          <w:rFonts w:ascii="Times New Roman"/>
          <w:sz w:val="20"/>
        </w:rPr>
      </w:pPr>
    </w:p>
    <w:p w:rsidR="001E0C24" w:rsidRDefault="001E0C24">
      <w:pPr>
        <w:pStyle w:val="BodyText"/>
        <w:rPr>
          <w:rFonts w:ascii="Times New Roman"/>
          <w:sz w:val="20"/>
        </w:rPr>
      </w:pPr>
      <w:bookmarkStart w:id="0" w:name="_GoBack"/>
      <w:bookmarkEnd w:id="0"/>
    </w:p>
    <w:p w:rsidR="001E0C24" w:rsidRDefault="001E0C24">
      <w:pPr>
        <w:pStyle w:val="BodyText"/>
        <w:rPr>
          <w:rFonts w:ascii="Times New Roman"/>
          <w:sz w:val="20"/>
        </w:rPr>
      </w:pPr>
    </w:p>
    <w:p w:rsidR="001E0C24" w:rsidRDefault="001E0C24">
      <w:pPr>
        <w:pStyle w:val="BodyText"/>
        <w:spacing w:before="4"/>
        <w:rPr>
          <w:rFonts w:ascii="Times New Roman"/>
          <w:sz w:val="26"/>
        </w:rPr>
      </w:pPr>
    </w:p>
    <w:p w:rsidR="001E0C24" w:rsidRDefault="00492F34">
      <w:pPr>
        <w:spacing w:before="30"/>
        <w:ind w:left="931" w:right="1409"/>
        <w:rPr>
          <w:b/>
          <w:sz w:val="35"/>
        </w:rPr>
      </w:pPr>
      <w:r>
        <w:rPr>
          <w:b/>
          <w:color w:val="DD7C1E"/>
          <w:sz w:val="35"/>
        </w:rPr>
        <w:t>SLIDE #2 DOCUMENT CONTROL INTERFACE</w:t>
      </w:r>
    </w:p>
    <w:p w:rsidR="001E0C24" w:rsidRDefault="001E0C24">
      <w:pPr>
        <w:pStyle w:val="BodyText"/>
        <w:spacing w:before="5"/>
        <w:rPr>
          <w:b/>
          <w:sz w:val="43"/>
        </w:rPr>
      </w:pPr>
    </w:p>
    <w:p w:rsidR="001E0C24" w:rsidRDefault="00492F34">
      <w:pPr>
        <w:pStyle w:val="Heading1"/>
      </w:pPr>
      <w:r>
        <w:rPr>
          <w:color w:val="DD7C1E"/>
        </w:rPr>
        <w:t>Scope</w:t>
      </w:r>
    </w:p>
    <w:p w:rsidR="001E0C24" w:rsidRDefault="001E0C24">
      <w:pPr>
        <w:pStyle w:val="BodyText"/>
        <w:spacing w:before="7"/>
        <w:rPr>
          <w:b/>
          <w:sz w:val="33"/>
        </w:rPr>
      </w:pPr>
    </w:p>
    <w:p w:rsidR="001E0C24" w:rsidRDefault="00492F34">
      <w:pPr>
        <w:pStyle w:val="BodyText"/>
        <w:spacing w:line="283" w:lineRule="auto"/>
        <w:ind w:left="931" w:right="1409"/>
      </w:pPr>
      <w:r>
        <w:t>IWP creation is the final level planning prior to transmittal of information to the field for execution, because of this it is very important to work hand-in-hand with document   control.</w:t>
      </w:r>
    </w:p>
    <w:p w:rsidR="001E0C24" w:rsidRDefault="001E0C24">
      <w:pPr>
        <w:pStyle w:val="BodyText"/>
        <w:spacing w:before="3"/>
        <w:rPr>
          <w:sz w:val="28"/>
        </w:rPr>
      </w:pPr>
    </w:p>
    <w:p w:rsidR="001E0C24" w:rsidRDefault="00492F34">
      <w:pPr>
        <w:pStyle w:val="BodyText"/>
        <w:spacing w:line="283" w:lineRule="auto"/>
        <w:ind w:left="931" w:right="1409"/>
      </w:pPr>
      <w:r>
        <w:t>Once an IWP is ready to be issued as hard copy, several things must be done with document control in this work process to ensure that the latest revision of technical documentation is included in the IWP. Upon creating the first hard copy of an IWP, a list</w:t>
      </w:r>
      <w:r>
        <w:t xml:space="preserve"> of technical documents must be added to the log and transmitted to document control along with the first signed off hardcopy of each IWP. Document control will then do several things with this   information:</w:t>
      </w:r>
    </w:p>
    <w:p w:rsidR="001E0C24" w:rsidRDefault="001E0C24">
      <w:pPr>
        <w:pStyle w:val="BodyText"/>
        <w:spacing w:before="6"/>
        <w:rPr>
          <w:sz w:val="15"/>
        </w:rPr>
      </w:pPr>
    </w:p>
    <w:p w:rsidR="001E0C24" w:rsidRDefault="00492F34">
      <w:pPr>
        <w:pStyle w:val="ListParagraph"/>
        <w:numPr>
          <w:ilvl w:val="0"/>
          <w:numId w:val="2"/>
        </w:numPr>
        <w:tabs>
          <w:tab w:val="left" w:pos="1242"/>
        </w:tabs>
        <w:spacing w:line="244" w:lineRule="auto"/>
        <w:ind w:right="1995" w:hanging="350"/>
        <w:rPr>
          <w:sz w:val="21"/>
        </w:rPr>
      </w:pPr>
      <w:r>
        <w:rPr>
          <w:sz w:val="21"/>
        </w:rPr>
        <w:t>They will ensure that the hardcopy transmitted</w:t>
      </w:r>
      <w:r>
        <w:rPr>
          <w:sz w:val="21"/>
        </w:rPr>
        <w:t xml:space="preserve"> to them has all the latest revisions of technical documentation and appropriate </w:t>
      </w:r>
      <w:r>
        <w:rPr>
          <w:spacing w:val="18"/>
          <w:sz w:val="21"/>
        </w:rPr>
        <w:t xml:space="preserve"> </w:t>
      </w:r>
      <w:r>
        <w:rPr>
          <w:sz w:val="21"/>
        </w:rPr>
        <w:t>signatures.</w:t>
      </w:r>
    </w:p>
    <w:p w:rsidR="001E0C24" w:rsidRDefault="00492F34">
      <w:pPr>
        <w:pStyle w:val="ListParagraph"/>
        <w:numPr>
          <w:ilvl w:val="0"/>
          <w:numId w:val="2"/>
        </w:numPr>
        <w:tabs>
          <w:tab w:val="left" w:pos="1242"/>
        </w:tabs>
        <w:spacing w:line="244" w:lineRule="auto"/>
        <w:ind w:right="1675" w:hanging="350"/>
        <w:rPr>
          <w:sz w:val="21"/>
        </w:rPr>
      </w:pPr>
      <w:r>
        <w:rPr>
          <w:sz w:val="21"/>
        </w:rPr>
        <w:t>They will take the log containing the list of technical documents, and monitor this within the system for any revisions that may occur to IWP prior to and after i</w:t>
      </w:r>
      <w:r>
        <w:rPr>
          <w:sz w:val="21"/>
        </w:rPr>
        <w:t xml:space="preserve">ssuance. If any revision changes do occur, they will notify the responsible planner and  </w:t>
      </w:r>
      <w:r>
        <w:rPr>
          <w:spacing w:val="15"/>
          <w:sz w:val="21"/>
        </w:rPr>
        <w:t xml:space="preserve"> </w:t>
      </w:r>
      <w:r>
        <w:rPr>
          <w:sz w:val="21"/>
        </w:rPr>
        <w:t>superintendent.</w:t>
      </w:r>
    </w:p>
    <w:p w:rsidR="001E0C24" w:rsidRDefault="00492F34">
      <w:pPr>
        <w:pStyle w:val="ListParagraph"/>
        <w:numPr>
          <w:ilvl w:val="0"/>
          <w:numId w:val="2"/>
        </w:numPr>
        <w:tabs>
          <w:tab w:val="left" w:pos="1242"/>
        </w:tabs>
        <w:spacing w:line="244" w:lineRule="auto"/>
        <w:ind w:right="1391" w:hanging="350"/>
        <w:rPr>
          <w:sz w:val="21"/>
        </w:rPr>
      </w:pPr>
      <w:r>
        <w:rPr>
          <w:sz w:val="21"/>
        </w:rPr>
        <w:t>Based on the transmitted signed and checked hard copy, they will create two more physical copies. The original will be filed as the IWP master, and th</w:t>
      </w:r>
      <w:r>
        <w:rPr>
          <w:sz w:val="21"/>
        </w:rPr>
        <w:t xml:space="preserve">e two copies will be transmitted   to the Planning Department for issuance based on the </w:t>
      </w:r>
      <w:r>
        <w:rPr>
          <w:spacing w:val="28"/>
          <w:sz w:val="21"/>
        </w:rPr>
        <w:t xml:space="preserve"> </w:t>
      </w:r>
      <w:r>
        <w:rPr>
          <w:sz w:val="21"/>
        </w:rPr>
        <w:t>schedule.</w:t>
      </w:r>
    </w:p>
    <w:p w:rsidR="001E0C24" w:rsidRDefault="001E0C24">
      <w:pPr>
        <w:pStyle w:val="BodyText"/>
        <w:spacing w:before="8"/>
        <w:rPr>
          <w:sz w:val="28"/>
        </w:rPr>
      </w:pPr>
    </w:p>
    <w:p w:rsidR="001E0C24" w:rsidRDefault="00492F34">
      <w:pPr>
        <w:pStyle w:val="BodyText"/>
        <w:spacing w:line="280" w:lineRule="auto"/>
        <w:ind w:left="931" w:right="1409"/>
      </w:pPr>
      <w:r>
        <w:t>It is important to note that these tasks take place in the period of 1 to 2 weeks prior to execution. A larger window may be required based on each document control departments  work process. After document control has completed these tasks, the planning d</w:t>
      </w:r>
      <w:r>
        <w:t>epartment    will now control and monitor the IWPs both before they are issued to the field and while in the field to ensure</w:t>
      </w:r>
      <w:r>
        <w:rPr>
          <w:spacing w:val="34"/>
        </w:rPr>
        <w:t xml:space="preserve"> </w:t>
      </w:r>
      <w:r>
        <w:t>completion.</w:t>
      </w:r>
    </w:p>
    <w:p w:rsidR="001E0C24" w:rsidRDefault="001E0C24">
      <w:pPr>
        <w:pStyle w:val="BodyText"/>
        <w:spacing w:before="8"/>
        <w:rPr>
          <w:sz w:val="28"/>
        </w:rPr>
      </w:pPr>
    </w:p>
    <w:p w:rsidR="001E0C24" w:rsidRDefault="00492F34">
      <w:pPr>
        <w:pStyle w:val="BodyText"/>
        <w:spacing w:line="280" w:lineRule="auto"/>
        <w:ind w:left="931" w:right="1460"/>
      </w:pPr>
      <w:r>
        <w:t>Upon issuance of the IWP to the field both copies will be transmitted to the superintendent. First copy for the superi</w:t>
      </w:r>
      <w:r>
        <w:t>ntendent's records, second copy for execution in the field. See slide #3 for information on these controls.</w:t>
      </w:r>
    </w:p>
    <w:p w:rsidR="001E0C24" w:rsidRDefault="001E0C24">
      <w:pPr>
        <w:pStyle w:val="BodyText"/>
        <w:rPr>
          <w:sz w:val="20"/>
        </w:rPr>
      </w:pPr>
    </w:p>
    <w:p w:rsidR="001E0C24" w:rsidRDefault="001E0C24">
      <w:pPr>
        <w:pStyle w:val="BodyText"/>
        <w:rPr>
          <w:sz w:val="18"/>
        </w:rPr>
      </w:pPr>
    </w:p>
    <w:p w:rsidR="001E0C24" w:rsidRDefault="00492F34">
      <w:pPr>
        <w:pStyle w:val="Heading1"/>
      </w:pPr>
      <w:r>
        <w:rPr>
          <w:color w:val="DD7C1E"/>
        </w:rPr>
        <w:t>Assumptions</w:t>
      </w:r>
    </w:p>
    <w:p w:rsidR="001E0C24" w:rsidRDefault="00492F34">
      <w:pPr>
        <w:pStyle w:val="ListParagraph"/>
        <w:numPr>
          <w:ilvl w:val="0"/>
          <w:numId w:val="1"/>
        </w:numPr>
        <w:tabs>
          <w:tab w:val="left" w:pos="1242"/>
        </w:tabs>
        <w:spacing w:before="61"/>
        <w:ind w:hanging="350"/>
        <w:rPr>
          <w:sz w:val="21"/>
        </w:rPr>
      </w:pPr>
      <w:r>
        <w:rPr>
          <w:sz w:val="21"/>
        </w:rPr>
        <w:t xml:space="preserve">This control process has been agreed to by document control  </w:t>
      </w:r>
      <w:r>
        <w:rPr>
          <w:spacing w:val="1"/>
          <w:sz w:val="21"/>
        </w:rPr>
        <w:t xml:space="preserve"> </w:t>
      </w:r>
      <w:r>
        <w:rPr>
          <w:sz w:val="21"/>
        </w:rPr>
        <w:t>department.</w:t>
      </w:r>
    </w:p>
    <w:p w:rsidR="001E0C24" w:rsidRDefault="00492F34">
      <w:pPr>
        <w:pStyle w:val="ListParagraph"/>
        <w:numPr>
          <w:ilvl w:val="0"/>
          <w:numId w:val="1"/>
        </w:numPr>
        <w:tabs>
          <w:tab w:val="left" w:pos="1242"/>
        </w:tabs>
        <w:spacing w:before="3"/>
        <w:ind w:hanging="350"/>
        <w:rPr>
          <w:sz w:val="21"/>
        </w:rPr>
      </w:pPr>
      <w:r>
        <w:rPr>
          <w:sz w:val="21"/>
        </w:rPr>
        <w:t>A suitable document control system is in place to monitor an</w:t>
      </w:r>
      <w:r>
        <w:rPr>
          <w:sz w:val="21"/>
        </w:rPr>
        <w:t xml:space="preserve">y technical document  </w:t>
      </w:r>
      <w:r>
        <w:rPr>
          <w:spacing w:val="22"/>
          <w:sz w:val="21"/>
        </w:rPr>
        <w:t xml:space="preserve"> </w:t>
      </w:r>
      <w:r>
        <w:rPr>
          <w:sz w:val="21"/>
        </w:rPr>
        <w:t>changes.</w:t>
      </w:r>
    </w:p>
    <w:p w:rsidR="001E0C24" w:rsidRDefault="001E0C24">
      <w:pPr>
        <w:rPr>
          <w:sz w:val="21"/>
        </w:rPr>
        <w:sectPr w:rsidR="001E0C24">
          <w:headerReference w:type="default" r:id="rId7"/>
          <w:footerReference w:type="default" r:id="rId8"/>
          <w:type w:val="continuous"/>
          <w:pgSz w:w="11900" w:h="16840"/>
          <w:pgMar w:top="2140" w:right="0" w:bottom="1560" w:left="1300" w:header="1291" w:footer="1375" w:gutter="0"/>
          <w:pgNumType w:start="1"/>
          <w:cols w:space="720"/>
        </w:sectPr>
      </w:pPr>
    </w:p>
    <w:p w:rsidR="001E0C24" w:rsidRDefault="001E0C24">
      <w:pPr>
        <w:pStyle w:val="BodyText"/>
        <w:rPr>
          <w:sz w:val="20"/>
        </w:rPr>
      </w:pPr>
    </w:p>
    <w:p w:rsidR="001E0C24" w:rsidRDefault="001E0C24">
      <w:pPr>
        <w:pStyle w:val="BodyText"/>
        <w:rPr>
          <w:sz w:val="20"/>
        </w:rPr>
      </w:pPr>
    </w:p>
    <w:p w:rsidR="001E0C24" w:rsidRDefault="001E0C24">
      <w:pPr>
        <w:pStyle w:val="BodyText"/>
        <w:spacing w:before="9"/>
        <w:rPr>
          <w:sz w:val="15"/>
        </w:rPr>
      </w:pPr>
    </w:p>
    <w:p w:rsidR="001E0C24" w:rsidRDefault="00492F34">
      <w:pPr>
        <w:pStyle w:val="ListParagraph"/>
        <w:numPr>
          <w:ilvl w:val="0"/>
          <w:numId w:val="1"/>
        </w:numPr>
        <w:tabs>
          <w:tab w:val="left" w:pos="1242"/>
        </w:tabs>
        <w:spacing w:before="104" w:line="244" w:lineRule="auto"/>
        <w:ind w:right="2061" w:hanging="350"/>
        <w:rPr>
          <w:sz w:val="21"/>
        </w:rPr>
      </w:pPr>
      <w:r>
        <w:rPr>
          <w:sz w:val="21"/>
        </w:rPr>
        <w:t>Planning department will control issuance of IWPs to the field, and notify document control.</w:t>
      </w:r>
    </w:p>
    <w:p w:rsidR="001E0C24" w:rsidRDefault="00492F34">
      <w:pPr>
        <w:pStyle w:val="ListParagraph"/>
        <w:numPr>
          <w:ilvl w:val="0"/>
          <w:numId w:val="1"/>
        </w:numPr>
        <w:tabs>
          <w:tab w:val="left" w:pos="1242"/>
        </w:tabs>
        <w:spacing w:before="1"/>
        <w:ind w:hanging="350"/>
        <w:rPr>
          <w:sz w:val="21"/>
        </w:rPr>
      </w:pPr>
      <w:r>
        <w:rPr>
          <w:sz w:val="21"/>
        </w:rPr>
        <w:t xml:space="preserve">Appropriate number of trade specific planners is in place to facilitate this  </w:t>
      </w:r>
      <w:r>
        <w:rPr>
          <w:spacing w:val="5"/>
          <w:sz w:val="21"/>
        </w:rPr>
        <w:t xml:space="preserve"> </w:t>
      </w:r>
      <w:r>
        <w:rPr>
          <w:sz w:val="21"/>
        </w:rPr>
        <w:t>effort.</w:t>
      </w:r>
    </w:p>
    <w:p w:rsidR="001E0C24" w:rsidRDefault="001E0C24">
      <w:pPr>
        <w:pStyle w:val="BodyText"/>
        <w:spacing w:before="7"/>
        <w:rPr>
          <w:sz w:val="38"/>
        </w:rPr>
      </w:pPr>
    </w:p>
    <w:p w:rsidR="001E0C24" w:rsidRDefault="00492F34">
      <w:pPr>
        <w:pStyle w:val="Heading1"/>
      </w:pPr>
      <w:r>
        <w:rPr>
          <w:color w:val="DD7C1E"/>
        </w:rPr>
        <w:t>Recommendations</w:t>
      </w:r>
    </w:p>
    <w:p w:rsidR="001E0C24" w:rsidRDefault="00492F34">
      <w:pPr>
        <w:pStyle w:val="ListParagraph"/>
        <w:numPr>
          <w:ilvl w:val="0"/>
          <w:numId w:val="1"/>
        </w:numPr>
        <w:tabs>
          <w:tab w:val="left" w:pos="1242"/>
        </w:tabs>
        <w:spacing w:before="61" w:line="242" w:lineRule="auto"/>
        <w:ind w:right="2226" w:hanging="350"/>
        <w:rPr>
          <w:sz w:val="21"/>
        </w:rPr>
      </w:pPr>
      <w:r>
        <w:rPr>
          <w:sz w:val="21"/>
        </w:rPr>
        <w:t>This work process should be well documented and agreed to by both the planning department and document</w:t>
      </w:r>
      <w:r>
        <w:rPr>
          <w:spacing w:val="42"/>
          <w:sz w:val="21"/>
        </w:rPr>
        <w:t xml:space="preserve"> </w:t>
      </w:r>
      <w:r>
        <w:rPr>
          <w:sz w:val="21"/>
        </w:rPr>
        <w:t>control.</w:t>
      </w:r>
    </w:p>
    <w:p w:rsidR="001E0C24" w:rsidRDefault="00492F34">
      <w:pPr>
        <w:pStyle w:val="ListParagraph"/>
        <w:numPr>
          <w:ilvl w:val="0"/>
          <w:numId w:val="1"/>
        </w:numPr>
        <w:tabs>
          <w:tab w:val="left" w:pos="1242"/>
        </w:tabs>
        <w:spacing w:before="3"/>
        <w:ind w:hanging="350"/>
        <w:rPr>
          <w:sz w:val="21"/>
        </w:rPr>
      </w:pPr>
      <w:r>
        <w:rPr>
          <w:sz w:val="21"/>
        </w:rPr>
        <w:t xml:space="preserve">All movement of IWPs should be controlled formally using </w:t>
      </w:r>
      <w:r>
        <w:rPr>
          <w:spacing w:val="41"/>
          <w:sz w:val="21"/>
        </w:rPr>
        <w:t xml:space="preserve"> </w:t>
      </w:r>
      <w:r>
        <w:rPr>
          <w:sz w:val="21"/>
        </w:rPr>
        <w:t>transmittals.</w:t>
      </w:r>
    </w:p>
    <w:p w:rsidR="001E0C24" w:rsidRDefault="00492F34">
      <w:pPr>
        <w:pStyle w:val="ListParagraph"/>
        <w:numPr>
          <w:ilvl w:val="0"/>
          <w:numId w:val="1"/>
        </w:numPr>
        <w:tabs>
          <w:tab w:val="left" w:pos="1242"/>
        </w:tabs>
        <w:spacing w:before="6"/>
        <w:ind w:hanging="350"/>
        <w:rPr>
          <w:sz w:val="21"/>
        </w:rPr>
      </w:pPr>
      <w:r>
        <w:rPr>
          <w:sz w:val="21"/>
        </w:rPr>
        <w:t xml:space="preserve">Superintendents must be in full support for this </w:t>
      </w:r>
      <w:r>
        <w:rPr>
          <w:spacing w:val="21"/>
          <w:sz w:val="21"/>
        </w:rPr>
        <w:t xml:space="preserve"> </w:t>
      </w:r>
      <w:r>
        <w:rPr>
          <w:sz w:val="21"/>
        </w:rPr>
        <w:t>process.</w:t>
      </w:r>
    </w:p>
    <w:p w:rsidR="001E0C24" w:rsidRDefault="001E0C24">
      <w:pPr>
        <w:pStyle w:val="BodyText"/>
        <w:spacing w:before="7"/>
        <w:rPr>
          <w:sz w:val="38"/>
        </w:rPr>
      </w:pPr>
    </w:p>
    <w:p w:rsidR="001E0C24" w:rsidRDefault="00492F34">
      <w:pPr>
        <w:pStyle w:val="Heading1"/>
      </w:pPr>
      <w:r>
        <w:rPr>
          <w:color w:val="DD7C1E"/>
        </w:rPr>
        <w:t xml:space="preserve">Information </w:t>
      </w:r>
      <w:r>
        <w:rPr>
          <w:color w:val="DD7C1E"/>
        </w:rPr>
        <w:t>Requirements</w:t>
      </w:r>
    </w:p>
    <w:p w:rsidR="001E0C24" w:rsidRDefault="00492F34">
      <w:pPr>
        <w:pStyle w:val="ListParagraph"/>
        <w:numPr>
          <w:ilvl w:val="0"/>
          <w:numId w:val="1"/>
        </w:numPr>
        <w:tabs>
          <w:tab w:val="left" w:pos="1242"/>
        </w:tabs>
        <w:spacing w:before="58" w:line="244" w:lineRule="auto"/>
        <w:ind w:right="1614" w:hanging="350"/>
        <w:rPr>
          <w:sz w:val="21"/>
        </w:rPr>
      </w:pPr>
      <w:r>
        <w:rPr>
          <w:sz w:val="21"/>
        </w:rPr>
        <w:t xml:space="preserve">IWP technical document log must be created and maintained. This may occur via planner access to document control system or maintained within an Excel spreadsheet that is regularly transmitted to document </w:t>
      </w:r>
      <w:r>
        <w:rPr>
          <w:spacing w:val="9"/>
          <w:sz w:val="21"/>
        </w:rPr>
        <w:t xml:space="preserve"> </w:t>
      </w:r>
      <w:r>
        <w:rPr>
          <w:sz w:val="21"/>
        </w:rPr>
        <w:t>control.</w:t>
      </w:r>
    </w:p>
    <w:p w:rsidR="001E0C24" w:rsidRDefault="00492F34">
      <w:pPr>
        <w:pStyle w:val="ListParagraph"/>
        <w:numPr>
          <w:ilvl w:val="0"/>
          <w:numId w:val="1"/>
        </w:numPr>
        <w:tabs>
          <w:tab w:val="left" w:pos="1242"/>
        </w:tabs>
        <w:spacing w:before="1" w:line="244" w:lineRule="auto"/>
        <w:ind w:right="1424" w:hanging="350"/>
        <w:rPr>
          <w:sz w:val="21"/>
        </w:rPr>
      </w:pPr>
      <w:r>
        <w:rPr>
          <w:sz w:val="21"/>
        </w:rPr>
        <w:t>Document control management s</w:t>
      </w:r>
      <w:r>
        <w:rPr>
          <w:sz w:val="21"/>
        </w:rPr>
        <w:t>ystem can easily, based on technical document list for  IWPs flag any revision change per IWP. This will require adding the IWP nomenclature to   the document control system in order to be able to assign the technical documents to each IWP.</w:t>
      </w:r>
    </w:p>
    <w:p w:rsidR="001E0C24" w:rsidRDefault="00492F34">
      <w:pPr>
        <w:pStyle w:val="ListParagraph"/>
        <w:numPr>
          <w:ilvl w:val="0"/>
          <w:numId w:val="1"/>
        </w:numPr>
        <w:tabs>
          <w:tab w:val="left" w:pos="1242"/>
        </w:tabs>
        <w:spacing w:before="1" w:line="244" w:lineRule="auto"/>
        <w:ind w:right="1718" w:hanging="350"/>
        <w:rPr>
          <w:sz w:val="21"/>
        </w:rPr>
      </w:pPr>
      <w:r>
        <w:rPr>
          <w:sz w:val="21"/>
        </w:rPr>
        <w:t>Any document re</w:t>
      </w:r>
      <w:r>
        <w:rPr>
          <w:sz w:val="21"/>
        </w:rPr>
        <w:t>visions to an IWP will be transmitted to the planning Department from document</w:t>
      </w:r>
      <w:r>
        <w:rPr>
          <w:spacing w:val="23"/>
          <w:sz w:val="21"/>
        </w:rPr>
        <w:t xml:space="preserve"> </w:t>
      </w:r>
      <w:r>
        <w:rPr>
          <w:sz w:val="21"/>
        </w:rPr>
        <w:t>control.</w:t>
      </w:r>
    </w:p>
    <w:sectPr w:rsidR="001E0C24">
      <w:pgSz w:w="11900" w:h="16840"/>
      <w:pgMar w:top="2140" w:right="0" w:bottom="1560" w:left="1300" w:header="1291" w:footer="13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92F34">
      <w:r>
        <w:separator/>
      </w:r>
    </w:p>
  </w:endnote>
  <w:endnote w:type="continuationSeparator" w:id="0">
    <w:p w:rsidR="00000000" w:rsidRDefault="0049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C24" w:rsidRDefault="00492F34">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69.1pt;margin-top:762.25pt;width:192.2pt;height:10.8pt;z-index:-3232;mso-position-horizontal-relative:page;mso-position-vertical-relative:page" filled="f" stroked="f">
          <v:textbox inset="0,0,0,0">
            <w:txbxContent>
              <w:p w:rsidR="001E0C24" w:rsidRDefault="00492F34">
                <w:pPr>
                  <w:spacing w:line="197" w:lineRule="exact"/>
                  <w:ind w:left="20"/>
                  <w:rPr>
                    <w:sz w:val="17"/>
                  </w:rPr>
                </w:pPr>
                <w:r>
                  <w:rPr>
                    <w:w w:val="105"/>
                    <w:sz w:val="17"/>
                  </w:rPr>
                  <w:t>WFP-WFD-2013-150-A</w:t>
                </w:r>
                <w:r>
                  <w:rPr>
                    <w:spacing w:val="-22"/>
                    <w:w w:val="105"/>
                    <w:sz w:val="17"/>
                  </w:rPr>
                  <w:t xml:space="preserve"> </w:t>
                </w:r>
                <w:r>
                  <w:rPr>
                    <w:w w:val="105"/>
                    <w:sz w:val="17"/>
                  </w:rPr>
                  <w:t>IWP</w:t>
                </w:r>
                <w:r>
                  <w:rPr>
                    <w:spacing w:val="-22"/>
                    <w:w w:val="105"/>
                    <w:sz w:val="17"/>
                  </w:rPr>
                  <w:t xml:space="preserve"> </w:t>
                </w:r>
                <w:r>
                  <w:rPr>
                    <w:w w:val="105"/>
                    <w:sz w:val="17"/>
                  </w:rPr>
                  <w:t>Lifecycle</w:t>
                </w:r>
                <w:r>
                  <w:rPr>
                    <w:spacing w:val="-21"/>
                    <w:w w:val="105"/>
                    <w:sz w:val="17"/>
                  </w:rPr>
                  <w:t xml:space="preserve"> </w:t>
                </w:r>
                <w:r>
                  <w:rPr>
                    <w:w w:val="105"/>
                    <w:sz w:val="17"/>
                  </w:rPr>
                  <w:t>Narrative</w:t>
                </w:r>
                <w:r>
                  <w:rPr>
                    <w:spacing w:val="-21"/>
                    <w:w w:val="105"/>
                    <w:sz w:val="17"/>
                  </w:rPr>
                  <w:t xml:space="preserve"> </w:t>
                </w:r>
                <w:r>
                  <w:rPr>
                    <w:w w:val="105"/>
                    <w:sz w:val="17"/>
                  </w:rPr>
                  <w:t>2.docx</w:t>
                </w:r>
              </w:p>
            </w:txbxContent>
          </v:textbox>
          <w10:wrap anchorx="page" anchory="page"/>
        </v:shape>
      </w:pict>
    </w:r>
    <w:r>
      <w:pict>
        <v:shape id="_x0000_s1025" type="#_x0000_t202" style="position:absolute;margin-left:485.25pt;margin-top:762.25pt;width:41.4pt;height:10.8pt;z-index:-3208;mso-position-horizontal-relative:page;mso-position-vertical-relative:page" filled="f" stroked="f">
          <v:textbox inset="0,0,0,0">
            <w:txbxContent>
              <w:p w:rsidR="001E0C24" w:rsidRDefault="00492F34">
                <w:pPr>
                  <w:spacing w:line="197" w:lineRule="exact"/>
                  <w:ind w:left="20" w:right="-14"/>
                  <w:rPr>
                    <w:b/>
                    <w:sz w:val="17"/>
                  </w:rPr>
                </w:pPr>
                <w:r>
                  <w:rPr>
                    <w:w w:val="105"/>
                    <w:sz w:val="17"/>
                  </w:rPr>
                  <w:t xml:space="preserve">Page </w:t>
                </w:r>
                <w:r>
                  <w:fldChar w:fldCharType="begin"/>
                </w:r>
                <w:r>
                  <w:rPr>
                    <w:b/>
                    <w:w w:val="105"/>
                    <w:sz w:val="17"/>
                  </w:rPr>
                  <w:instrText xml:space="preserve"> PAGE </w:instrText>
                </w:r>
                <w:r>
                  <w:fldChar w:fldCharType="separate"/>
                </w:r>
                <w:r>
                  <w:rPr>
                    <w:b/>
                    <w:noProof/>
                    <w:w w:val="105"/>
                    <w:sz w:val="17"/>
                  </w:rPr>
                  <w:t>1</w:t>
                </w:r>
                <w:r>
                  <w:fldChar w:fldCharType="end"/>
                </w:r>
                <w:r>
                  <w:rPr>
                    <w:b/>
                    <w:w w:val="105"/>
                    <w:sz w:val="17"/>
                  </w:rPr>
                  <w:t xml:space="preserve"> </w:t>
                </w:r>
                <w:r>
                  <w:rPr>
                    <w:w w:val="105"/>
                    <w:sz w:val="17"/>
                  </w:rPr>
                  <w:t xml:space="preserve">of </w:t>
                </w:r>
                <w:r>
                  <w:rPr>
                    <w:b/>
                    <w:w w:val="105"/>
                    <w:sz w:val="17"/>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92F34">
      <w:r>
        <w:separator/>
      </w:r>
    </w:p>
  </w:footnote>
  <w:footnote w:type="continuationSeparator" w:id="0">
    <w:p w:rsidR="00000000" w:rsidRDefault="00492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C24" w:rsidRDefault="00492F34">
    <w:pPr>
      <w:pStyle w:val="BodyText"/>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294.45pt;margin-top:70.3pt;width:262.05pt;height:34.4pt;z-index:-3256;mso-position-horizontal-relative:page;mso-position-vertical-relative:page" filled="f" stroked="f">
          <v:textbox inset="0,0,0,0">
            <w:txbxContent>
              <w:p w:rsidR="001E0C24" w:rsidRDefault="00492F34">
                <w:pPr>
                  <w:spacing w:line="244" w:lineRule="auto"/>
                  <w:ind w:left="468" w:right="22" w:hanging="449"/>
                  <w:jc w:val="right"/>
                  <w:rPr>
                    <w:rFonts w:ascii="Lucida Sans"/>
                    <w:sz w:val="19"/>
                  </w:rPr>
                </w:pPr>
                <w:r>
                  <w:rPr>
                    <w:rFonts w:ascii="Lucida Sans"/>
                    <w:spacing w:val="-3"/>
                    <w:w w:val="110"/>
                    <w:sz w:val="19"/>
                  </w:rPr>
                  <w:t>Document Number:</w:t>
                </w:r>
                <w:r>
                  <w:rPr>
                    <w:rFonts w:ascii="Lucida Sans"/>
                    <w:spacing w:val="-30"/>
                    <w:w w:val="110"/>
                    <w:sz w:val="19"/>
                  </w:rPr>
                  <w:t xml:space="preserve"> </w:t>
                </w:r>
                <w:r>
                  <w:rPr>
                    <w:rFonts w:ascii="Lucida Sans"/>
                    <w:spacing w:val="-2"/>
                    <w:w w:val="110"/>
                    <w:sz w:val="19"/>
                  </w:rPr>
                  <w:t>COP-WFP-WFD-10-2013-v1</w:t>
                </w:r>
              </w:p>
              <w:p w:rsidR="001E0C24" w:rsidRDefault="001E0C24">
                <w:pPr>
                  <w:spacing w:line="221" w:lineRule="exact"/>
                  <w:ind w:right="18"/>
                  <w:jc w:val="right"/>
                  <w:rPr>
                    <w:rFonts w:ascii="Lucida Sans"/>
                    <w:sz w:val="19"/>
                  </w:rPr>
                </w:pPr>
              </w:p>
            </w:txbxContent>
          </v:textbox>
          <w10:wrap anchorx="page" anchory="page"/>
        </v:shape>
      </w:pict>
    </w:r>
    <w:r>
      <w:pict>
        <v:group id="_x0000_s1028" style="position:absolute;margin-left:78.5pt;margin-top:64.55pt;width:517.2pt;height:42.75pt;z-index:-3280;mso-position-horizontal-relative:page;mso-position-vertical-relative:page" coordorigin="1570,1291" coordsize="10344,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570;top:1291;width:1894;height:826">
            <v:imagedata r:id="rId1" o:title=""/>
          </v:shape>
          <v:line id="_x0000_s1029" style="position:absolute" from="2448,2134" to="11902,2134" strokecolor="#361c0c" strokeweight="1.2pt"/>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A0577"/>
    <w:multiLevelType w:val="hybridMultilevel"/>
    <w:tmpl w:val="CE2E3488"/>
    <w:lvl w:ilvl="0" w:tplc="D616A1BC">
      <w:start w:val="1"/>
      <w:numFmt w:val="bullet"/>
      <w:lvlText w:val=""/>
      <w:lvlJc w:val="left"/>
      <w:pPr>
        <w:ind w:left="1241" w:hanging="351"/>
      </w:pPr>
      <w:rPr>
        <w:rFonts w:ascii="Symbol" w:eastAsia="Symbol" w:hAnsi="Symbol" w:cs="Symbol" w:hint="default"/>
        <w:w w:val="102"/>
        <w:sz w:val="21"/>
        <w:szCs w:val="21"/>
      </w:rPr>
    </w:lvl>
    <w:lvl w:ilvl="1" w:tplc="2A520042">
      <w:start w:val="1"/>
      <w:numFmt w:val="bullet"/>
      <w:lvlText w:val="•"/>
      <w:lvlJc w:val="left"/>
      <w:pPr>
        <w:ind w:left="2176" w:hanging="351"/>
      </w:pPr>
      <w:rPr>
        <w:rFonts w:hint="default"/>
      </w:rPr>
    </w:lvl>
    <w:lvl w:ilvl="2" w:tplc="39E68172">
      <w:start w:val="1"/>
      <w:numFmt w:val="bullet"/>
      <w:lvlText w:val="•"/>
      <w:lvlJc w:val="left"/>
      <w:pPr>
        <w:ind w:left="3112" w:hanging="351"/>
      </w:pPr>
      <w:rPr>
        <w:rFonts w:hint="default"/>
      </w:rPr>
    </w:lvl>
    <w:lvl w:ilvl="3" w:tplc="83E6AB82">
      <w:start w:val="1"/>
      <w:numFmt w:val="bullet"/>
      <w:lvlText w:val="•"/>
      <w:lvlJc w:val="left"/>
      <w:pPr>
        <w:ind w:left="4048" w:hanging="351"/>
      </w:pPr>
      <w:rPr>
        <w:rFonts w:hint="default"/>
      </w:rPr>
    </w:lvl>
    <w:lvl w:ilvl="4" w:tplc="36805F82">
      <w:start w:val="1"/>
      <w:numFmt w:val="bullet"/>
      <w:lvlText w:val="•"/>
      <w:lvlJc w:val="left"/>
      <w:pPr>
        <w:ind w:left="4984" w:hanging="351"/>
      </w:pPr>
      <w:rPr>
        <w:rFonts w:hint="default"/>
      </w:rPr>
    </w:lvl>
    <w:lvl w:ilvl="5" w:tplc="6A7EF876">
      <w:start w:val="1"/>
      <w:numFmt w:val="bullet"/>
      <w:lvlText w:val="•"/>
      <w:lvlJc w:val="left"/>
      <w:pPr>
        <w:ind w:left="5920" w:hanging="351"/>
      </w:pPr>
      <w:rPr>
        <w:rFonts w:hint="default"/>
      </w:rPr>
    </w:lvl>
    <w:lvl w:ilvl="6" w:tplc="7C461F54">
      <w:start w:val="1"/>
      <w:numFmt w:val="bullet"/>
      <w:lvlText w:val="•"/>
      <w:lvlJc w:val="left"/>
      <w:pPr>
        <w:ind w:left="6856" w:hanging="351"/>
      </w:pPr>
      <w:rPr>
        <w:rFonts w:hint="default"/>
      </w:rPr>
    </w:lvl>
    <w:lvl w:ilvl="7" w:tplc="3EC0D9EA">
      <w:start w:val="1"/>
      <w:numFmt w:val="bullet"/>
      <w:lvlText w:val="•"/>
      <w:lvlJc w:val="left"/>
      <w:pPr>
        <w:ind w:left="7792" w:hanging="351"/>
      </w:pPr>
      <w:rPr>
        <w:rFonts w:hint="default"/>
      </w:rPr>
    </w:lvl>
    <w:lvl w:ilvl="8" w:tplc="6EBC9872">
      <w:start w:val="1"/>
      <w:numFmt w:val="bullet"/>
      <w:lvlText w:val="•"/>
      <w:lvlJc w:val="left"/>
      <w:pPr>
        <w:ind w:left="8728" w:hanging="351"/>
      </w:pPr>
      <w:rPr>
        <w:rFonts w:hint="default"/>
      </w:rPr>
    </w:lvl>
  </w:abstractNum>
  <w:abstractNum w:abstractNumId="1" w15:restartNumberingAfterBreak="0">
    <w:nsid w:val="6EAE4619"/>
    <w:multiLevelType w:val="hybridMultilevel"/>
    <w:tmpl w:val="CB482F92"/>
    <w:lvl w:ilvl="0" w:tplc="83B88B36">
      <w:start w:val="1"/>
      <w:numFmt w:val="decimal"/>
      <w:lvlText w:val="%1."/>
      <w:lvlJc w:val="left"/>
      <w:pPr>
        <w:ind w:left="1241" w:hanging="351"/>
        <w:jc w:val="left"/>
      </w:pPr>
      <w:rPr>
        <w:rFonts w:ascii="Calibri" w:eastAsia="Calibri" w:hAnsi="Calibri" w:cs="Calibri" w:hint="default"/>
        <w:spacing w:val="0"/>
        <w:w w:val="102"/>
        <w:sz w:val="21"/>
        <w:szCs w:val="21"/>
      </w:rPr>
    </w:lvl>
    <w:lvl w:ilvl="1" w:tplc="36604DEA">
      <w:start w:val="1"/>
      <w:numFmt w:val="bullet"/>
      <w:lvlText w:val="•"/>
      <w:lvlJc w:val="left"/>
      <w:pPr>
        <w:ind w:left="2176" w:hanging="351"/>
      </w:pPr>
      <w:rPr>
        <w:rFonts w:hint="default"/>
      </w:rPr>
    </w:lvl>
    <w:lvl w:ilvl="2" w:tplc="6568ACF2">
      <w:start w:val="1"/>
      <w:numFmt w:val="bullet"/>
      <w:lvlText w:val="•"/>
      <w:lvlJc w:val="left"/>
      <w:pPr>
        <w:ind w:left="3112" w:hanging="351"/>
      </w:pPr>
      <w:rPr>
        <w:rFonts w:hint="default"/>
      </w:rPr>
    </w:lvl>
    <w:lvl w:ilvl="3" w:tplc="4CB4EF20">
      <w:start w:val="1"/>
      <w:numFmt w:val="bullet"/>
      <w:lvlText w:val="•"/>
      <w:lvlJc w:val="left"/>
      <w:pPr>
        <w:ind w:left="4048" w:hanging="351"/>
      </w:pPr>
      <w:rPr>
        <w:rFonts w:hint="default"/>
      </w:rPr>
    </w:lvl>
    <w:lvl w:ilvl="4" w:tplc="4172242A">
      <w:start w:val="1"/>
      <w:numFmt w:val="bullet"/>
      <w:lvlText w:val="•"/>
      <w:lvlJc w:val="left"/>
      <w:pPr>
        <w:ind w:left="4984" w:hanging="351"/>
      </w:pPr>
      <w:rPr>
        <w:rFonts w:hint="default"/>
      </w:rPr>
    </w:lvl>
    <w:lvl w:ilvl="5" w:tplc="ADF07FEE">
      <w:start w:val="1"/>
      <w:numFmt w:val="bullet"/>
      <w:lvlText w:val="•"/>
      <w:lvlJc w:val="left"/>
      <w:pPr>
        <w:ind w:left="5920" w:hanging="351"/>
      </w:pPr>
      <w:rPr>
        <w:rFonts w:hint="default"/>
      </w:rPr>
    </w:lvl>
    <w:lvl w:ilvl="6" w:tplc="51D4835C">
      <w:start w:val="1"/>
      <w:numFmt w:val="bullet"/>
      <w:lvlText w:val="•"/>
      <w:lvlJc w:val="left"/>
      <w:pPr>
        <w:ind w:left="6856" w:hanging="351"/>
      </w:pPr>
      <w:rPr>
        <w:rFonts w:hint="default"/>
      </w:rPr>
    </w:lvl>
    <w:lvl w:ilvl="7" w:tplc="D8060E8A">
      <w:start w:val="1"/>
      <w:numFmt w:val="bullet"/>
      <w:lvlText w:val="•"/>
      <w:lvlJc w:val="left"/>
      <w:pPr>
        <w:ind w:left="7792" w:hanging="351"/>
      </w:pPr>
      <w:rPr>
        <w:rFonts w:hint="default"/>
      </w:rPr>
    </w:lvl>
    <w:lvl w:ilvl="8" w:tplc="33386CAA">
      <w:start w:val="1"/>
      <w:numFmt w:val="bullet"/>
      <w:lvlText w:val="•"/>
      <w:lvlJc w:val="left"/>
      <w:pPr>
        <w:ind w:left="8728" w:hanging="35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1E0C24"/>
    <w:rsid w:val="001E0C24"/>
    <w:rsid w:val="00492F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4F275"/>
  <w15:docId w15:val="{97B56EF9-AF50-4890-9D1E-EC3078CF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931" w:right="1409"/>
      <w:outlineLvl w:val="0"/>
    </w:pPr>
    <w:rPr>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241" w:hanging="35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92F34"/>
    <w:pPr>
      <w:tabs>
        <w:tab w:val="center" w:pos="4680"/>
        <w:tab w:val="right" w:pos="9360"/>
      </w:tabs>
    </w:pPr>
  </w:style>
  <w:style w:type="character" w:customStyle="1" w:styleId="HeaderChar">
    <w:name w:val="Header Char"/>
    <w:basedOn w:val="DefaultParagraphFont"/>
    <w:link w:val="Header"/>
    <w:uiPriority w:val="99"/>
    <w:rsid w:val="00492F34"/>
    <w:rPr>
      <w:rFonts w:ascii="Calibri" w:eastAsia="Calibri" w:hAnsi="Calibri" w:cs="Calibri"/>
    </w:rPr>
  </w:style>
  <w:style w:type="paragraph" w:styleId="Footer">
    <w:name w:val="footer"/>
    <w:basedOn w:val="Normal"/>
    <w:link w:val="FooterChar"/>
    <w:uiPriority w:val="99"/>
    <w:unhideWhenUsed/>
    <w:rsid w:val="00492F34"/>
    <w:pPr>
      <w:tabs>
        <w:tab w:val="center" w:pos="4680"/>
        <w:tab w:val="right" w:pos="9360"/>
      </w:tabs>
    </w:pPr>
  </w:style>
  <w:style w:type="character" w:customStyle="1" w:styleId="FooterChar">
    <w:name w:val="Footer Char"/>
    <w:basedOn w:val="DefaultParagraphFont"/>
    <w:link w:val="Footer"/>
    <w:uiPriority w:val="99"/>
    <w:rsid w:val="00492F3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WFP-WFD-2013-150-A IWP Lifecycle Narrative 2</dc:title>
  <dc:creator>ASI Group</dc:creator>
  <cp:keywords>()</cp:keywords>
  <cp:lastModifiedBy>Jennifer Cummings-COAA</cp:lastModifiedBy>
  <cp:revision>2</cp:revision>
  <dcterms:created xsi:type="dcterms:W3CDTF">2016-08-03T15:11:00Z</dcterms:created>
  <dcterms:modified xsi:type="dcterms:W3CDTF">2016-09-20T19:19:00Z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2013-02-24T00:00:00Z</vt:filetime>
  </property>
  <property fmtid="{D5CDD505-2E9C-101B-9397-08002B2CF9AE}" pid="3" name="Creator">
    <vt:lpwstr>PDFCreator Version 1.6.2</vt:lpwstr>
  </property>
  <property fmtid="{D5CDD505-2E9C-101B-9397-08002B2CF9AE}" pid="4" name="LastSaved">
    <vt:filetime>2016-08-03T00:00:00Z</vt:filetime>
  </property>
</Properties>
</file>