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BB" w:rsidRDefault="00E058BB" w:rsidP="00E058BB">
      <w:pPr>
        <w:pStyle w:val="NoSpacing"/>
        <w:rPr>
          <w:rFonts w:ascii="Times New Roman"/>
          <w:w w:val="101"/>
        </w:rPr>
      </w:pPr>
      <w:r>
        <w:pict>
          <v:group id="_x0000_s1026" style="position:absolute;margin-left:78.5pt;margin-top:-.45pt;width:517.2pt;height:42.75pt;z-index:-251658240;mso-position-horizontal-relative:page" coordorigin="1570,-9" coordsize="103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70;top:-9;width:1894;height:826">
              <v:imagedata r:id="rId4" o:title=""/>
            </v:shape>
            <v:line id="_x0000_s1027" style="position:absolute" from="2448,833" to="11902,833" strokecolor="#361c0c" strokeweight="1.2pt"/>
            <w10:wrap anchorx="page"/>
          </v:group>
        </w:pict>
      </w:r>
      <w:r>
        <w:rPr>
          <w:rFonts w:ascii="Times New Roman"/>
          <w:w w:val="101"/>
        </w:rPr>
        <w:t xml:space="preserve"> </w:t>
      </w:r>
    </w:p>
    <w:p w:rsidR="0033140D" w:rsidRDefault="00E058BB" w:rsidP="00E058BB">
      <w:pPr>
        <w:pStyle w:val="NoSpacing"/>
        <w:jc w:val="center"/>
      </w:pPr>
      <w:r>
        <w:rPr>
          <w:spacing w:val="-3"/>
          <w:w w:val="110"/>
        </w:rPr>
        <w:t xml:space="preserve">                                                                        </w:t>
      </w:r>
      <w:bookmarkStart w:id="0" w:name="_GoBack"/>
      <w:bookmarkEnd w:id="0"/>
      <w:r>
        <w:rPr>
          <w:spacing w:val="-3"/>
          <w:w w:val="110"/>
        </w:rPr>
        <w:t>Document Number:</w:t>
      </w:r>
      <w:r>
        <w:rPr>
          <w:spacing w:val="-30"/>
          <w:w w:val="110"/>
        </w:rPr>
        <w:t xml:space="preserve"> </w:t>
      </w:r>
      <w:r>
        <w:rPr>
          <w:w w:val="110"/>
        </w:rPr>
        <w:t>COP-WFP-WFD-08</w:t>
      </w:r>
      <w:r>
        <w:rPr>
          <w:w w:val="110"/>
        </w:rPr>
        <w:t>-2013-v1</w:t>
      </w:r>
    </w:p>
    <w:p w:rsidR="0033140D" w:rsidRDefault="0033140D">
      <w:pPr>
        <w:pStyle w:val="BodyText"/>
        <w:rPr>
          <w:rFonts w:ascii="Lucida Sans"/>
          <w:sz w:val="20"/>
        </w:rPr>
      </w:pPr>
    </w:p>
    <w:p w:rsidR="0033140D" w:rsidRDefault="0033140D">
      <w:pPr>
        <w:pStyle w:val="BodyText"/>
        <w:rPr>
          <w:rFonts w:ascii="Lucida Sans"/>
          <w:sz w:val="20"/>
        </w:rPr>
      </w:pPr>
    </w:p>
    <w:p w:rsidR="0033140D" w:rsidRDefault="0033140D">
      <w:pPr>
        <w:pStyle w:val="BodyText"/>
        <w:rPr>
          <w:rFonts w:ascii="Lucida Sans"/>
          <w:sz w:val="20"/>
        </w:rPr>
      </w:pPr>
    </w:p>
    <w:p w:rsidR="0033140D" w:rsidRDefault="0033140D">
      <w:pPr>
        <w:pStyle w:val="BodyText"/>
        <w:rPr>
          <w:rFonts w:ascii="Lucida Sans"/>
          <w:sz w:val="20"/>
        </w:rPr>
      </w:pPr>
    </w:p>
    <w:p w:rsidR="0033140D" w:rsidRDefault="0033140D">
      <w:pPr>
        <w:pStyle w:val="BodyText"/>
        <w:spacing w:before="7"/>
        <w:rPr>
          <w:rFonts w:ascii="Lucida Sans"/>
          <w:sz w:val="29"/>
        </w:rPr>
      </w:pPr>
    </w:p>
    <w:p w:rsidR="0033140D" w:rsidRDefault="00E058BB">
      <w:pPr>
        <w:spacing w:before="30"/>
        <w:ind w:left="931" w:right="1499"/>
        <w:rPr>
          <w:b/>
          <w:sz w:val="35"/>
        </w:rPr>
      </w:pPr>
      <w:r>
        <w:rPr>
          <w:b/>
          <w:color w:val="DD7C1E"/>
          <w:sz w:val="35"/>
        </w:rPr>
        <w:t>SLIDE #0 IWP OVERVIEW</w:t>
      </w:r>
    </w:p>
    <w:p w:rsidR="0033140D" w:rsidRDefault="0033140D">
      <w:pPr>
        <w:pStyle w:val="BodyText"/>
        <w:spacing w:before="11"/>
        <w:rPr>
          <w:b/>
          <w:sz w:val="33"/>
        </w:rPr>
      </w:pPr>
    </w:p>
    <w:p w:rsidR="0033140D" w:rsidRDefault="00E058BB">
      <w:pPr>
        <w:pStyle w:val="BodyText"/>
        <w:spacing w:line="280" w:lineRule="auto"/>
        <w:ind w:left="931" w:right="1499"/>
      </w:pPr>
      <w:r>
        <w:t xml:space="preserve">Installation Work Packaging (IWP) represents a process incorporating the required communication, constraint checking/validation and final documentation that allows </w:t>
      </w:r>
      <w:proofErr w:type="gramStart"/>
      <w:r>
        <w:t>the  ultimate</w:t>
      </w:r>
      <w:proofErr w:type="gramEnd"/>
      <w:r>
        <w:t xml:space="preserve"> customer and the crew at the work face, to successfully perform the prescribed</w:t>
      </w:r>
      <w:r>
        <w:t xml:space="preserve"> work. For Installation Work Packaging to be effectively implemented, the IWP Life Cycle process is to follow five distinct activities; Electronic IWP Creation, Document Control Interface, Issuance of IWP to the Field, Control of the IWP in the Field and t</w:t>
      </w:r>
      <w:r>
        <w:t xml:space="preserve">he IWP </w:t>
      </w:r>
      <w:proofErr w:type="gramStart"/>
      <w:r>
        <w:t xml:space="preserve">Close </w:t>
      </w:r>
      <w:r>
        <w:rPr>
          <w:spacing w:val="47"/>
        </w:rPr>
        <w:t xml:space="preserve"> </w:t>
      </w:r>
      <w:r>
        <w:t>out</w:t>
      </w:r>
      <w:proofErr w:type="gramEnd"/>
      <w:r>
        <w:t>.</w:t>
      </w:r>
    </w:p>
    <w:p w:rsidR="0033140D" w:rsidRDefault="0033140D">
      <w:pPr>
        <w:pStyle w:val="BodyText"/>
        <w:spacing w:before="8"/>
        <w:rPr>
          <w:sz w:val="28"/>
        </w:rPr>
      </w:pPr>
    </w:p>
    <w:p w:rsidR="0033140D" w:rsidRDefault="00E058BB">
      <w:pPr>
        <w:pStyle w:val="BodyText"/>
        <w:spacing w:line="280" w:lineRule="auto"/>
        <w:ind w:left="931" w:right="1499"/>
      </w:pPr>
      <w:r>
        <w:t>Each of five separate blocks in the overview contains key elements of the IWP life cycle. The blocks are numerated with ties to subsequent flow diagrams that further breakdown the essential IWP processes from creation, to document contr</w:t>
      </w:r>
      <w:r>
        <w:t>ol, through issuance and control in the field, and, finally, to close out. The IWP life cycle incorporates industry best practices and data recently compiled by members of this research team at active jobsites using a work packaging program.</w:t>
      </w: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rPr>
          <w:sz w:val="20"/>
        </w:rPr>
      </w:pPr>
    </w:p>
    <w:p w:rsidR="0033140D" w:rsidRDefault="0033140D">
      <w:pPr>
        <w:pStyle w:val="BodyText"/>
        <w:spacing w:before="2"/>
        <w:rPr>
          <w:sz w:val="16"/>
        </w:rPr>
      </w:pPr>
    </w:p>
    <w:p w:rsidR="0033140D" w:rsidRDefault="00E058BB">
      <w:pPr>
        <w:tabs>
          <w:tab w:val="left" w:pos="8424"/>
        </w:tabs>
        <w:spacing w:before="1"/>
        <w:ind w:left="101"/>
        <w:rPr>
          <w:b/>
          <w:sz w:val="17"/>
        </w:rPr>
      </w:pPr>
      <w:r>
        <w:rPr>
          <w:w w:val="105"/>
          <w:sz w:val="17"/>
        </w:rPr>
        <w:t>WFP-WFD-2013-148-A</w:t>
      </w:r>
      <w:r>
        <w:rPr>
          <w:spacing w:val="-15"/>
          <w:w w:val="105"/>
          <w:sz w:val="17"/>
        </w:rPr>
        <w:t xml:space="preserve"> </w:t>
      </w:r>
      <w:r>
        <w:rPr>
          <w:w w:val="105"/>
          <w:sz w:val="17"/>
        </w:rPr>
        <w:t>IWP</w:t>
      </w:r>
      <w:r>
        <w:rPr>
          <w:spacing w:val="-14"/>
          <w:w w:val="105"/>
          <w:sz w:val="17"/>
        </w:rPr>
        <w:t xml:space="preserve"> </w:t>
      </w:r>
      <w:r>
        <w:rPr>
          <w:w w:val="105"/>
          <w:sz w:val="17"/>
        </w:rPr>
        <w:t>Lifecycle</w:t>
      </w:r>
      <w:r>
        <w:rPr>
          <w:spacing w:val="-13"/>
          <w:w w:val="105"/>
          <w:sz w:val="17"/>
        </w:rPr>
        <w:t xml:space="preserve"> </w:t>
      </w:r>
      <w:r>
        <w:rPr>
          <w:w w:val="105"/>
          <w:sz w:val="17"/>
        </w:rPr>
        <w:t>Narrative</w:t>
      </w:r>
      <w:r>
        <w:rPr>
          <w:spacing w:val="-13"/>
          <w:w w:val="105"/>
          <w:sz w:val="17"/>
        </w:rPr>
        <w:t xml:space="preserve"> </w:t>
      </w:r>
      <w:r>
        <w:rPr>
          <w:w w:val="105"/>
          <w:sz w:val="17"/>
        </w:rPr>
        <w:t>0.docx</w:t>
      </w:r>
      <w:r>
        <w:rPr>
          <w:rFonts w:ascii="Times New Roman"/>
          <w:w w:val="105"/>
          <w:sz w:val="17"/>
        </w:rPr>
        <w:tab/>
      </w:r>
      <w:r>
        <w:rPr>
          <w:w w:val="105"/>
          <w:sz w:val="17"/>
        </w:rPr>
        <w:t xml:space="preserve">Page </w:t>
      </w:r>
      <w:r>
        <w:rPr>
          <w:b/>
          <w:w w:val="105"/>
          <w:sz w:val="17"/>
        </w:rPr>
        <w:t xml:space="preserve">1 </w:t>
      </w:r>
      <w:r>
        <w:rPr>
          <w:w w:val="105"/>
          <w:sz w:val="17"/>
        </w:rPr>
        <w:t>of</w:t>
      </w:r>
      <w:r>
        <w:rPr>
          <w:spacing w:val="-18"/>
          <w:w w:val="105"/>
          <w:sz w:val="17"/>
        </w:rPr>
        <w:t xml:space="preserve"> </w:t>
      </w:r>
      <w:r>
        <w:rPr>
          <w:b/>
          <w:w w:val="105"/>
          <w:sz w:val="17"/>
        </w:rPr>
        <w:t>1</w:t>
      </w:r>
    </w:p>
    <w:sectPr w:rsidR="0033140D">
      <w:type w:val="continuous"/>
      <w:pgSz w:w="11900" w:h="16840"/>
      <w:pgMar w:top="1300" w:right="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3140D"/>
    <w:rsid w:val="0033140D"/>
    <w:rsid w:val="00E05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7F0F55"/>
  <w15:docId w15:val="{5F94FC8A-EAAC-478E-BF62-04C27F1F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058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WFP-WFD-2013-148-A IWP Lifecycle Narrative 0</dc:title>
  <dc:creator>ASI Group</dc:creator>
  <cp:keywords>()</cp:keywords>
  <cp:lastModifiedBy>Jennifer Cummings-COAA</cp:lastModifiedBy>
  <cp:revision>2</cp:revision>
  <dcterms:created xsi:type="dcterms:W3CDTF">2016-08-03T15:11:00Z</dcterms:created>
  <dcterms:modified xsi:type="dcterms:W3CDTF">2016-09-20T19:17:00Z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Creator">
    <vt:lpwstr>PDFCreator Version 1.6.2</vt:lpwstr>
  </property>
  <property fmtid="{D5CDD505-2E9C-101B-9397-08002B2CF9AE}" pid="4" name="LastSaved">
    <vt:filetime>2016-08-03T00:00:00Z</vt:filetime>
  </property>
</Properties>
</file>