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6D46E1" w:rsidP="006429F7">
      <w:pPr>
        <w:pStyle w:val="Title"/>
      </w:pPr>
      <w:r>
        <w:t>IW</w:t>
      </w:r>
      <w:bookmarkStart w:id="0" w:name="_GoBack"/>
      <w:bookmarkEnd w:id="0"/>
      <w:r>
        <w:t xml:space="preserve">P </w:t>
      </w:r>
      <w:r w:rsidR="00C45662">
        <w:t>PIPING</w:t>
      </w:r>
    </w:p>
    <w:tbl>
      <w:tblPr>
        <w:tblW w:w="9294" w:type="dxa"/>
        <w:jc w:val="center"/>
        <w:tblLayout w:type="fixed"/>
        <w:tblCellMar>
          <w:left w:w="72" w:type="dxa"/>
          <w:right w:w="72" w:type="dxa"/>
        </w:tblCellMar>
        <w:tblLook w:val="0000" w:firstRow="0" w:lastRow="0" w:firstColumn="0" w:lastColumn="0" w:noHBand="0" w:noVBand="0"/>
      </w:tblPr>
      <w:tblGrid>
        <w:gridCol w:w="1677"/>
        <w:gridCol w:w="1903"/>
        <w:gridCol w:w="1903"/>
        <w:gridCol w:w="1904"/>
        <w:gridCol w:w="1907"/>
      </w:tblGrid>
      <w:tr w:rsidR="006D46E1" w:rsidRPr="000722CC" w:rsidTr="00956162">
        <w:trPr>
          <w:trHeight w:val="345"/>
          <w:jc w:val="center"/>
        </w:trPr>
        <w:tc>
          <w:tcPr>
            <w:tcW w:w="9294" w:type="dxa"/>
            <w:gridSpan w:val="5"/>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t>PROJECT INFORMATION</w:t>
            </w:r>
          </w:p>
        </w:tc>
      </w:tr>
      <w:tr w:rsidR="00332305" w:rsidRPr="000722CC" w:rsidTr="00C31411">
        <w:trPr>
          <w:trHeight w:val="345"/>
          <w:jc w:val="center"/>
        </w:trPr>
        <w:tc>
          <w:tcPr>
            <w:tcW w:w="167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Project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IWP Number &amp; Revision Number</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All Related CWP &amp; Revision Number</w:t>
            </w:r>
          </w:p>
        </w:tc>
        <w:tc>
          <w:tcPr>
            <w:tcW w:w="1904"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Area/System/</w:t>
            </w:r>
            <w:r>
              <w:br/>
              <w:t>Subsystem/</w:t>
            </w:r>
            <w:r>
              <w:br/>
              <w:t>Discipline</w:t>
            </w:r>
          </w:p>
        </w:tc>
        <w:tc>
          <w:tcPr>
            <w:tcW w:w="1907" w:type="dxa"/>
            <w:tcBorders>
              <w:top w:val="single" w:sz="6" w:space="0" w:color="auto"/>
              <w:left w:val="single" w:sz="6" w:space="0" w:color="auto"/>
              <w:bottom w:val="single" w:sz="6" w:space="0" w:color="auto"/>
              <w:right w:val="single" w:sz="6" w:space="0" w:color="auto"/>
            </w:tcBorders>
            <w:shd w:val="clear" w:color="auto" w:fill="auto"/>
          </w:tcPr>
          <w:p w:rsidR="00332305" w:rsidRPr="00FE0F08" w:rsidRDefault="00332305" w:rsidP="00332305">
            <w:pPr>
              <w:pStyle w:val="TableHeader"/>
              <w:spacing w:after="0"/>
              <w:jc w:val="center"/>
            </w:pPr>
            <w:r>
              <w:t>Work Performed by</w:t>
            </w:r>
          </w:p>
        </w:tc>
      </w:tr>
      <w:tr w:rsidR="00332305" w:rsidRPr="000F735B" w:rsidTr="008D6B9A">
        <w:trPr>
          <w:trHeight w:val="345"/>
          <w:jc w:val="center"/>
        </w:trPr>
        <w:tc>
          <w:tcPr>
            <w:tcW w:w="1677" w:type="dxa"/>
            <w:tcBorders>
              <w:top w:val="single" w:sz="6" w:space="0" w:color="auto"/>
              <w:left w:val="single" w:sz="6" w:space="0" w:color="auto"/>
              <w:bottom w:val="single" w:sz="6" w:space="0" w:color="auto"/>
              <w:right w:val="single" w:sz="6" w:space="0" w:color="auto"/>
            </w:tcBorders>
          </w:tcPr>
          <w:p w:rsidR="00332305" w:rsidRPr="000F735B" w:rsidRDefault="004D2C49" w:rsidP="00956162">
            <w:pPr>
              <w:pStyle w:val="TableText"/>
            </w:pPr>
            <w:r>
              <w:t>2111</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956162">
            <w:pPr>
              <w:pStyle w:val="TableText"/>
            </w:pPr>
            <w:r>
              <w:t>IWP 2111-121</w:t>
            </w:r>
          </w:p>
        </w:tc>
        <w:tc>
          <w:tcPr>
            <w:tcW w:w="1903" w:type="dxa"/>
            <w:tcBorders>
              <w:top w:val="single" w:sz="6" w:space="0" w:color="auto"/>
              <w:left w:val="single" w:sz="6" w:space="0" w:color="auto"/>
              <w:bottom w:val="single" w:sz="6" w:space="0" w:color="auto"/>
              <w:right w:val="single" w:sz="6" w:space="0" w:color="auto"/>
            </w:tcBorders>
          </w:tcPr>
          <w:p w:rsidR="00332305" w:rsidRPr="000F735B" w:rsidRDefault="004D2C49" w:rsidP="00956162">
            <w:pPr>
              <w:pStyle w:val="TableText"/>
            </w:pPr>
            <w:r>
              <w:t>CWP 2111-01</w:t>
            </w:r>
          </w:p>
        </w:tc>
        <w:tc>
          <w:tcPr>
            <w:tcW w:w="1904" w:type="dxa"/>
            <w:tcBorders>
              <w:top w:val="single" w:sz="6" w:space="0" w:color="auto"/>
              <w:left w:val="single" w:sz="6" w:space="0" w:color="auto"/>
              <w:bottom w:val="single" w:sz="6" w:space="0" w:color="auto"/>
              <w:right w:val="single" w:sz="6" w:space="0" w:color="auto"/>
            </w:tcBorders>
          </w:tcPr>
          <w:p w:rsidR="00332305" w:rsidRPr="000F735B" w:rsidRDefault="004D2C49" w:rsidP="00956162">
            <w:pPr>
              <w:pStyle w:val="TableText"/>
            </w:pPr>
            <w:r>
              <w:t>Area 2111 - Piping</w:t>
            </w:r>
          </w:p>
        </w:tc>
        <w:tc>
          <w:tcPr>
            <w:tcW w:w="1907" w:type="dxa"/>
            <w:tcBorders>
              <w:top w:val="single" w:sz="6" w:space="0" w:color="auto"/>
              <w:left w:val="single" w:sz="6" w:space="0" w:color="auto"/>
              <w:bottom w:val="single" w:sz="6" w:space="0" w:color="auto"/>
              <w:right w:val="single" w:sz="6" w:space="0" w:color="auto"/>
            </w:tcBorders>
          </w:tcPr>
          <w:p w:rsidR="00332305" w:rsidRPr="000F735B" w:rsidRDefault="00332305" w:rsidP="00956162">
            <w:pPr>
              <w:pStyle w:val="TableText"/>
            </w:pPr>
          </w:p>
        </w:tc>
      </w:tr>
    </w:tbl>
    <w:p w:rsidR="006D46E1" w:rsidRPr="000F735B" w:rsidRDefault="006D46E1" w:rsidP="006D46E1">
      <w:pPr>
        <w:rPr>
          <w:sz w:val="20"/>
        </w:rPr>
      </w:pPr>
    </w:p>
    <w:tbl>
      <w:tblPr>
        <w:tblW w:w="9294" w:type="dxa"/>
        <w:jc w:val="center"/>
        <w:tblLayout w:type="fixed"/>
        <w:tblCellMar>
          <w:left w:w="72" w:type="dxa"/>
          <w:right w:w="72" w:type="dxa"/>
        </w:tblCellMar>
        <w:tblLook w:val="0000" w:firstRow="0" w:lastRow="0" w:firstColumn="0" w:lastColumn="0" w:noHBand="0" w:noVBand="0"/>
      </w:tblPr>
      <w:tblGrid>
        <w:gridCol w:w="2129"/>
        <w:gridCol w:w="5218"/>
        <w:gridCol w:w="1947"/>
      </w:tblGrid>
      <w:tr w:rsidR="006D46E1" w:rsidRPr="000722CC" w:rsidTr="00956162">
        <w:trPr>
          <w:trHeight w:val="345"/>
          <w:jc w:val="center"/>
        </w:trPr>
        <w:tc>
          <w:tcPr>
            <w:tcW w:w="9294" w:type="dxa"/>
            <w:gridSpan w:val="3"/>
            <w:tcBorders>
              <w:top w:val="single" w:sz="6" w:space="0" w:color="auto"/>
              <w:left w:val="single" w:sz="6" w:space="0" w:color="auto"/>
              <w:bottom w:val="single" w:sz="6" w:space="0" w:color="auto"/>
              <w:right w:val="single" w:sz="6" w:space="0" w:color="auto"/>
            </w:tcBorders>
            <w:shd w:val="pct25" w:color="auto" w:fill="auto"/>
            <w:vAlign w:val="center"/>
          </w:tcPr>
          <w:p w:rsidR="006D46E1" w:rsidRPr="00FE0F08" w:rsidRDefault="006D46E1" w:rsidP="00956162">
            <w:pPr>
              <w:pStyle w:val="TableHeader"/>
              <w:jc w:val="center"/>
            </w:pPr>
            <w:r w:rsidRPr="00FE0F08">
              <w:t>AUTHORSHIP AND APPROVALS</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Prepared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Revis</w:t>
            </w:r>
            <w:r w:rsidRPr="00FE0F08">
              <w: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Pr="00FE0F08" w:rsidRDefault="004D2C49" w:rsidP="004D2C49">
            <w:pPr>
              <w:pStyle w:val="TableHeader"/>
              <w:jc w:val="center"/>
            </w:pPr>
            <w:r>
              <w:t>Issued b</w:t>
            </w:r>
            <w:r w:rsidRPr="00FE0F08">
              <w:t>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FE0F08" w:rsidRDefault="004D2C49" w:rsidP="00956162">
            <w:pPr>
              <w:pStyle w:val="TableText"/>
            </w:pPr>
            <w:r w:rsidRPr="000F735B">
              <w:t>01 NOV 07</w:t>
            </w: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Released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Assigned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Reason to Recall</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r w:rsidR="004D2C49" w:rsidRPr="000722CC" w:rsidTr="004D2C49">
        <w:trPr>
          <w:trHeight w:val="345"/>
          <w:jc w:val="center"/>
        </w:trPr>
        <w:tc>
          <w:tcPr>
            <w:tcW w:w="2129" w:type="dxa"/>
            <w:tcBorders>
              <w:top w:val="single" w:sz="6" w:space="0" w:color="auto"/>
              <w:left w:val="single" w:sz="6" w:space="0" w:color="auto"/>
              <w:bottom w:val="single" w:sz="6" w:space="0" w:color="auto"/>
              <w:right w:val="single" w:sz="6" w:space="0" w:color="auto"/>
            </w:tcBorders>
            <w:vAlign w:val="bottom"/>
          </w:tcPr>
          <w:p w:rsidR="004D2C49" w:rsidRDefault="004D2C49" w:rsidP="004D2C49">
            <w:pPr>
              <w:pStyle w:val="TableHeader"/>
              <w:jc w:val="center"/>
            </w:pPr>
            <w:r>
              <w:t>Completed by</w:t>
            </w:r>
          </w:p>
        </w:tc>
        <w:tc>
          <w:tcPr>
            <w:tcW w:w="5218"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c>
          <w:tcPr>
            <w:tcW w:w="1947" w:type="dxa"/>
            <w:tcBorders>
              <w:top w:val="single" w:sz="6" w:space="0" w:color="auto"/>
              <w:left w:val="single" w:sz="6" w:space="0" w:color="auto"/>
              <w:bottom w:val="single" w:sz="6" w:space="0" w:color="auto"/>
              <w:right w:val="single" w:sz="6" w:space="0" w:color="auto"/>
            </w:tcBorders>
          </w:tcPr>
          <w:p w:rsidR="004D2C49" w:rsidRPr="000F735B" w:rsidRDefault="004D2C49" w:rsidP="00956162">
            <w:pPr>
              <w:pStyle w:val="TableText"/>
            </w:pPr>
          </w:p>
        </w:tc>
      </w:tr>
    </w:tbl>
    <w:p w:rsidR="00DC46D9" w:rsidRPr="004D6DE1" w:rsidRDefault="00567C69" w:rsidP="006429F7">
      <w:pPr>
        <w:pStyle w:val="Heading1nonumbering"/>
      </w:pPr>
      <w:r>
        <w:lastRenderedPageBreak/>
        <w:t>S</w:t>
      </w:r>
      <w:r w:rsidR="004D2C49">
        <w:t>cope</w:t>
      </w:r>
    </w:p>
    <w:p w:rsidR="004D2C49" w:rsidRDefault="004D2C49" w:rsidP="006429F7">
      <w:r>
        <w:t xml:space="preserve">Install, fit and weld 24” carbon steel large bore piping from pump P-5304 discharge flange to Vessel C2112 inlet flange. The tower is 60’ tall and the inlet flange is located at the top of the tower with a service platform 2’ below. The pump is located 50’ SE to the tower, the piping is elevated to 12 feet above grade and running west and north to south side of the tower and up to the nozzle. </w:t>
      </w:r>
    </w:p>
    <w:p w:rsidR="004D2C49" w:rsidRDefault="004D2C49" w:rsidP="006F7034">
      <w:r>
        <w:t xml:space="preserve">The piping is fabricated into 3 spools A, B &amp; C and requires 2 field welds after installation. The piping has two free standing pipe supports at grade and 2 located on the side of the tower. </w:t>
      </w:r>
    </w:p>
    <w:p w:rsidR="004D2C49" w:rsidRDefault="004D2C49" w:rsidP="006F7034">
      <w:r>
        <w:t>Estimate spool length spool “A” is 50’ long, spool “B” is 30’ and spool “C” is 40’ plus.</w:t>
      </w:r>
    </w:p>
    <w:p w:rsidR="004D2C49" w:rsidRPr="00CD75BB" w:rsidRDefault="004D2C49" w:rsidP="006F7034">
      <w:r>
        <w:t>See DWG# ____________ &amp; ISO_________________.</w:t>
      </w:r>
    </w:p>
    <w:p w:rsidR="00A6068E" w:rsidRDefault="004D2C49" w:rsidP="006429F7">
      <w:pPr>
        <w:pStyle w:val="Heading1nonumbering"/>
      </w:pPr>
      <w:r>
        <w:t>Deliverable</w:t>
      </w:r>
    </w:p>
    <w:p w:rsidR="004D2C49" w:rsidRDefault="004D2C49" w:rsidP="006429F7">
      <w:pPr>
        <w:pStyle w:val="ListParagraph"/>
        <w:numPr>
          <w:ilvl w:val="0"/>
          <w:numId w:val="26"/>
        </w:numPr>
      </w:pPr>
      <w:r>
        <w:t>Pipe supports materials, pipe spools, gaskets and hardware material for work commencing on Oct 10-12.</w:t>
      </w:r>
    </w:p>
    <w:p w:rsidR="004D2C49" w:rsidRDefault="004D2C49" w:rsidP="006429F7">
      <w:pPr>
        <w:pStyle w:val="ListParagraph"/>
        <w:numPr>
          <w:ilvl w:val="0"/>
          <w:numId w:val="26"/>
        </w:numPr>
      </w:pPr>
      <w:r>
        <w:t>-Required a</w:t>
      </w:r>
      <w:r w:rsidR="006F7034">
        <w:t>n 80-</w:t>
      </w:r>
      <w:r>
        <w:t>ton crane for spool erection and a 30 ton for tailing and pipe support installation.</w:t>
      </w:r>
    </w:p>
    <w:p w:rsidR="004D2C49" w:rsidRDefault="004D2C49" w:rsidP="006429F7">
      <w:pPr>
        <w:pStyle w:val="ListParagraph"/>
        <w:numPr>
          <w:ilvl w:val="0"/>
          <w:numId w:val="26"/>
        </w:numPr>
      </w:pPr>
      <w:r>
        <w:t>-Scaffold must be in place prior to work commencing.</w:t>
      </w:r>
    </w:p>
    <w:p w:rsidR="00C45662" w:rsidRDefault="004D2C49" w:rsidP="006429F7">
      <w:pPr>
        <w:pStyle w:val="Heading1nonumbering"/>
      </w:pPr>
      <w:r>
        <w:t>Activities</w:t>
      </w:r>
    </w:p>
    <w:p w:rsidR="00A6068E" w:rsidRPr="006F7034" w:rsidRDefault="00D44FE0" w:rsidP="006429F7">
      <w:pPr>
        <w:pStyle w:val="Heading2nonumbering"/>
      </w:pPr>
      <w:r w:rsidRPr="006F7034">
        <w:t>Sequence of spools installation from tower to pump</w:t>
      </w:r>
    </w:p>
    <w:p w:rsidR="00D44FE0" w:rsidRDefault="00D44FE0" w:rsidP="006429F7">
      <w:pPr>
        <w:pStyle w:val="ListParagraph"/>
        <w:numPr>
          <w:ilvl w:val="0"/>
          <w:numId w:val="27"/>
        </w:numPr>
      </w:pPr>
      <w:r>
        <w:t xml:space="preserve">Surveyors to verify centerline and elevation on pipe support foundations. </w:t>
      </w:r>
    </w:p>
    <w:p w:rsidR="00D44FE0" w:rsidRDefault="00D44FE0" w:rsidP="006429F7">
      <w:pPr>
        <w:pStyle w:val="ListParagraph"/>
        <w:numPr>
          <w:ilvl w:val="0"/>
          <w:numId w:val="27"/>
        </w:numPr>
      </w:pPr>
      <w:r>
        <w:t>Erect scaffolds at pipe support and field joints for access. Leave temporary access for spool installation.</w:t>
      </w:r>
    </w:p>
    <w:p w:rsidR="00D44FE0" w:rsidRDefault="00D44FE0" w:rsidP="006429F7">
      <w:pPr>
        <w:pStyle w:val="ListParagraph"/>
        <w:numPr>
          <w:ilvl w:val="0"/>
          <w:numId w:val="27"/>
        </w:numPr>
      </w:pPr>
      <w:r>
        <w:t>Piping crew  to verify piping materials, gasket and hardware, spool dimensions, check for shipping damage, and prepare for installation.</w:t>
      </w:r>
    </w:p>
    <w:p w:rsidR="00D44FE0" w:rsidRDefault="00D44FE0" w:rsidP="006429F7">
      <w:pPr>
        <w:pStyle w:val="ListParagraph"/>
        <w:numPr>
          <w:ilvl w:val="0"/>
          <w:numId w:val="27"/>
        </w:numPr>
      </w:pPr>
      <w:r>
        <w:t>Transport material and spools from lay down yard to installation site.</w:t>
      </w:r>
    </w:p>
    <w:p w:rsidR="00D44FE0" w:rsidRDefault="00D44FE0" w:rsidP="006429F7">
      <w:pPr>
        <w:pStyle w:val="ListParagraph"/>
        <w:numPr>
          <w:ilvl w:val="0"/>
          <w:numId w:val="27"/>
        </w:numPr>
      </w:pPr>
      <w:r>
        <w:t>Install pipe supports, once installed surveyor to verify elevation</w:t>
      </w:r>
    </w:p>
    <w:p w:rsidR="00D44FE0" w:rsidRDefault="00D44FE0" w:rsidP="006429F7">
      <w:pPr>
        <w:pStyle w:val="ListParagraph"/>
        <w:numPr>
          <w:ilvl w:val="0"/>
          <w:numId w:val="27"/>
        </w:numPr>
      </w:pPr>
      <w:r>
        <w:lastRenderedPageBreak/>
        <w:t>Setup 80t crane east of tower and lay spool north of crane running east/west with tower connection on west side. And setup tailing 30t crane on tail end of spool.</w:t>
      </w:r>
    </w:p>
    <w:p w:rsidR="00D44FE0" w:rsidRDefault="00D44FE0" w:rsidP="006429F7">
      <w:pPr>
        <w:pStyle w:val="ListParagraph"/>
        <w:numPr>
          <w:ilvl w:val="0"/>
          <w:numId w:val="27"/>
        </w:numPr>
      </w:pPr>
      <w:r>
        <w:t>Prepare rigging material, verify sling sizes and length, check for damage.</w:t>
      </w:r>
    </w:p>
    <w:p w:rsidR="00D44FE0" w:rsidRDefault="00D44FE0" w:rsidP="006429F7">
      <w:pPr>
        <w:pStyle w:val="ListParagraph"/>
        <w:numPr>
          <w:ilvl w:val="0"/>
          <w:numId w:val="27"/>
        </w:numPr>
      </w:pPr>
      <w:r>
        <w:t>Lift and install spool “A” from tower inlet flange down using an 80 ton for the main lift and 30t for tailing. Secure spool with two tower supports.</w:t>
      </w:r>
    </w:p>
    <w:p w:rsidR="00D44FE0" w:rsidRDefault="00D44FE0" w:rsidP="006429F7">
      <w:pPr>
        <w:pStyle w:val="ListParagraph"/>
        <w:numPr>
          <w:ilvl w:val="0"/>
          <w:numId w:val="27"/>
        </w:numPr>
      </w:pPr>
      <w:r>
        <w:t>Install spool “B” on pipe support and temporary fit and secure to spool “A”.</w:t>
      </w:r>
    </w:p>
    <w:p w:rsidR="00D44FE0" w:rsidRDefault="00D44FE0" w:rsidP="006429F7">
      <w:pPr>
        <w:pStyle w:val="ListParagraph"/>
        <w:numPr>
          <w:ilvl w:val="0"/>
          <w:numId w:val="27"/>
        </w:numPr>
      </w:pPr>
      <w:r>
        <w:t>Install spool “C” temporary bolt to pump discharge flange and secure to pipe support.</w:t>
      </w:r>
    </w:p>
    <w:p w:rsidR="00D44FE0" w:rsidRDefault="00D44FE0" w:rsidP="006429F7">
      <w:pPr>
        <w:pStyle w:val="ListParagraph"/>
        <w:numPr>
          <w:ilvl w:val="0"/>
          <w:numId w:val="27"/>
        </w:numPr>
      </w:pPr>
      <w:r>
        <w:t>Review attached welding procedure and verify welding rods.</w:t>
      </w:r>
    </w:p>
    <w:p w:rsidR="00D44FE0" w:rsidRDefault="00D44FE0" w:rsidP="006429F7">
      <w:pPr>
        <w:pStyle w:val="ListParagraph"/>
        <w:numPr>
          <w:ilvl w:val="0"/>
          <w:numId w:val="27"/>
        </w:numPr>
      </w:pPr>
      <w:r>
        <w:t>Align pipe flange to pump discharge, fit and weld two joints with QC inspection and approval of welding.</w:t>
      </w:r>
    </w:p>
    <w:p w:rsidR="00D44FE0" w:rsidRDefault="00D44FE0" w:rsidP="006429F7">
      <w:pPr>
        <w:pStyle w:val="ListParagraph"/>
        <w:numPr>
          <w:ilvl w:val="0"/>
          <w:numId w:val="27"/>
        </w:numPr>
      </w:pPr>
      <w:r>
        <w:t>NDE joints.</w:t>
      </w:r>
    </w:p>
    <w:p w:rsidR="00D44FE0" w:rsidRDefault="00D44FE0" w:rsidP="006429F7">
      <w:pPr>
        <w:pStyle w:val="ListParagraph"/>
        <w:numPr>
          <w:ilvl w:val="0"/>
          <w:numId w:val="27"/>
        </w:numPr>
      </w:pPr>
      <w:r>
        <w:t>Bolt up crew to check bolt tension on flanges and pipe support.</w:t>
      </w:r>
    </w:p>
    <w:p w:rsidR="00D44FE0" w:rsidRDefault="00D44FE0" w:rsidP="006429F7">
      <w:pPr>
        <w:pStyle w:val="ListParagraph"/>
        <w:numPr>
          <w:ilvl w:val="0"/>
          <w:numId w:val="27"/>
        </w:numPr>
      </w:pPr>
      <w:r>
        <w:t>Dismantle scaffolds.</w:t>
      </w:r>
    </w:p>
    <w:p w:rsidR="00450617" w:rsidRDefault="00D44FE0" w:rsidP="006429F7">
      <w:pPr>
        <w:pStyle w:val="ListParagraph"/>
        <w:numPr>
          <w:ilvl w:val="0"/>
          <w:numId w:val="27"/>
        </w:numPr>
      </w:pPr>
      <w:r>
        <w:t>Daily progress report.</w:t>
      </w:r>
    </w:p>
    <w:p w:rsidR="00D44FE0" w:rsidRDefault="00D44FE0" w:rsidP="006F7034">
      <w:r>
        <w:t>Next step</w:t>
      </w:r>
      <w:r w:rsidR="006130A4">
        <w:t xml:space="preserve"> is</w:t>
      </w:r>
      <w:r>
        <w:t xml:space="preserve"> hydro piping and EHT and insulation</w:t>
      </w:r>
    </w:p>
    <w:p w:rsidR="00D44FE0" w:rsidRDefault="00D44FE0" w:rsidP="006429F7">
      <w:pPr>
        <w:pStyle w:val="Heading1nonumbering"/>
      </w:pPr>
      <w:r>
        <w:t>Resources</w:t>
      </w:r>
    </w:p>
    <w:p w:rsidR="00F22307" w:rsidRDefault="00F22307" w:rsidP="006429F7">
      <w:pPr>
        <w:pStyle w:val="Heading2nonumbering"/>
      </w:pPr>
      <w:r w:rsidRPr="00F22307">
        <w:t>Equipment</w:t>
      </w:r>
    </w:p>
    <w:p w:rsidR="00F22307" w:rsidRDefault="00F22307" w:rsidP="006429F7">
      <w:pPr>
        <w:pStyle w:val="ListParagraph"/>
        <w:numPr>
          <w:ilvl w:val="0"/>
          <w:numId w:val="28"/>
        </w:numPr>
      </w:pPr>
      <w:r>
        <w:t>80T mobile crane for spool installation and a 30t for tailing and install pipe supports.</w:t>
      </w:r>
    </w:p>
    <w:p w:rsidR="00F22307" w:rsidRDefault="00F22307" w:rsidP="006429F7">
      <w:pPr>
        <w:pStyle w:val="ListParagraph"/>
        <w:numPr>
          <w:ilvl w:val="0"/>
          <w:numId w:val="28"/>
        </w:numPr>
      </w:pPr>
      <w:r>
        <w:t>One Rectifier welding machine; rod oven.</w:t>
      </w:r>
    </w:p>
    <w:p w:rsidR="00F22307" w:rsidRPr="00F22307" w:rsidRDefault="00F22307" w:rsidP="006429F7">
      <w:pPr>
        <w:pStyle w:val="ListParagraph"/>
        <w:numPr>
          <w:ilvl w:val="0"/>
          <w:numId w:val="28"/>
        </w:numPr>
      </w:pPr>
      <w:r>
        <w:t>One set of Surveyor equipment.</w:t>
      </w:r>
    </w:p>
    <w:p w:rsidR="00D44FE0" w:rsidRPr="006F7034" w:rsidRDefault="00F22307" w:rsidP="006429F7">
      <w:pPr>
        <w:pStyle w:val="Heading2nonumbering"/>
      </w:pPr>
      <w:r w:rsidRPr="006F7034">
        <w:t>Tools</w:t>
      </w:r>
    </w:p>
    <w:p w:rsidR="00F22307" w:rsidRDefault="00F22307" w:rsidP="006429F7">
      <w:pPr>
        <w:pStyle w:val="ListParagraph"/>
        <w:numPr>
          <w:ilvl w:val="0"/>
          <w:numId w:val="29"/>
        </w:numPr>
      </w:pPr>
      <w:r>
        <w:t>Rigging wire slings and shackles,</w:t>
      </w:r>
    </w:p>
    <w:p w:rsidR="00F22307" w:rsidRDefault="00F22307" w:rsidP="006429F7">
      <w:pPr>
        <w:pStyle w:val="ListParagraph"/>
        <w:numPr>
          <w:ilvl w:val="0"/>
          <w:numId w:val="29"/>
        </w:numPr>
      </w:pPr>
      <w:r>
        <w:t>Oxy/Accet. cutting outfit, welding lead; hand grinders; rasp file; 1 7/8” combination wrenches, 1 7/8” torque wrench and  pipe fitter hand tools.</w:t>
      </w:r>
    </w:p>
    <w:p w:rsidR="00F22307" w:rsidRPr="006F7034" w:rsidRDefault="00F22307" w:rsidP="006429F7">
      <w:pPr>
        <w:pStyle w:val="Heading2nonumbering"/>
      </w:pPr>
      <w:r w:rsidRPr="006F7034">
        <w:lastRenderedPageBreak/>
        <w:t>Materials</w:t>
      </w:r>
    </w:p>
    <w:p w:rsidR="00F22307" w:rsidRDefault="00F22307" w:rsidP="006429F7">
      <w:pPr>
        <w:pStyle w:val="ListParagraph"/>
        <w:numPr>
          <w:ilvl w:val="0"/>
          <w:numId w:val="30"/>
        </w:numPr>
      </w:pPr>
      <w:r>
        <w:t>Pipe support materials and 3 spools at lay down yard.</w:t>
      </w:r>
    </w:p>
    <w:p w:rsidR="00F22307" w:rsidRDefault="00F22307" w:rsidP="006429F7">
      <w:pPr>
        <w:pStyle w:val="ListParagraph"/>
        <w:numPr>
          <w:ilvl w:val="0"/>
          <w:numId w:val="30"/>
        </w:numPr>
      </w:pPr>
      <w:r>
        <w:t>Hardware and gaskets are bagged and tagged at warehouse.</w:t>
      </w:r>
    </w:p>
    <w:p w:rsidR="00F22307" w:rsidRDefault="00F22307" w:rsidP="006429F7">
      <w:pPr>
        <w:pStyle w:val="ListParagraph"/>
        <w:numPr>
          <w:ilvl w:val="0"/>
          <w:numId w:val="30"/>
        </w:numPr>
      </w:pPr>
      <w:r>
        <w:t>Welding rods are in tool crib in welding rod’s oven.</w:t>
      </w:r>
    </w:p>
    <w:p w:rsidR="00F22307" w:rsidRDefault="00F22307" w:rsidP="006429F7">
      <w:pPr>
        <w:pStyle w:val="ListParagraph"/>
        <w:numPr>
          <w:ilvl w:val="0"/>
          <w:numId w:val="30"/>
        </w:numPr>
      </w:pPr>
      <w:r>
        <w:t>Scaffolding material.</w:t>
      </w:r>
    </w:p>
    <w:p w:rsidR="00F22307" w:rsidRPr="006F7034" w:rsidRDefault="00F22307" w:rsidP="006429F7">
      <w:pPr>
        <w:pStyle w:val="Heading2nonumbering"/>
      </w:pPr>
      <w:r w:rsidRPr="006F7034">
        <w:t>Labour</w:t>
      </w:r>
    </w:p>
    <w:p w:rsidR="00F22307" w:rsidRDefault="00F22307" w:rsidP="006429F7">
      <w:pPr>
        <w:pStyle w:val="ListParagraph"/>
        <w:numPr>
          <w:ilvl w:val="0"/>
          <w:numId w:val="31"/>
        </w:numPr>
      </w:pPr>
      <w:r>
        <w:t>1 – Scaffold F/M 3 Scaffolders and 1 labour.</w:t>
      </w:r>
    </w:p>
    <w:p w:rsidR="00F22307" w:rsidRDefault="00F22307" w:rsidP="006429F7">
      <w:pPr>
        <w:pStyle w:val="ListParagraph"/>
        <w:numPr>
          <w:ilvl w:val="0"/>
          <w:numId w:val="31"/>
        </w:numPr>
      </w:pPr>
      <w:r>
        <w:t>1 – Piping foreman; 3 p/f riggers, I fitter, 1B-pressure welders and 1 apprentice.</w:t>
      </w:r>
    </w:p>
    <w:p w:rsidR="00F22307" w:rsidRPr="006F7034" w:rsidRDefault="00F22307" w:rsidP="006429F7">
      <w:pPr>
        <w:pStyle w:val="Heading2nonumbering"/>
      </w:pPr>
      <w:r w:rsidRPr="006F7034">
        <w:t>Work Instructions</w:t>
      </w:r>
    </w:p>
    <w:p w:rsidR="00F22307" w:rsidRDefault="00F22307" w:rsidP="006429F7">
      <w:pPr>
        <w:pStyle w:val="ListParagraph"/>
        <w:numPr>
          <w:ilvl w:val="0"/>
          <w:numId w:val="32"/>
        </w:numPr>
      </w:pPr>
      <w:r>
        <w:t>All crane operators must have project certification. Welders must be tested on site.</w:t>
      </w:r>
    </w:p>
    <w:p w:rsidR="00F22307" w:rsidRDefault="00F22307" w:rsidP="006429F7">
      <w:pPr>
        <w:pStyle w:val="ListParagraph"/>
        <w:numPr>
          <w:ilvl w:val="0"/>
          <w:numId w:val="32"/>
        </w:numPr>
      </w:pPr>
      <w:r>
        <w:t>Setup red flagging and clear rigging area; complete SPA before work proceed</w:t>
      </w:r>
      <w:r w:rsidR="006F7034">
        <w:t>s</w:t>
      </w:r>
      <w:r>
        <w:t>.</w:t>
      </w:r>
    </w:p>
    <w:p w:rsidR="00F22307" w:rsidRDefault="00F22307" w:rsidP="006429F7">
      <w:pPr>
        <w:pStyle w:val="ListParagraph"/>
        <w:numPr>
          <w:ilvl w:val="0"/>
          <w:numId w:val="32"/>
        </w:numPr>
      </w:pPr>
      <w:r>
        <w:t xml:space="preserve">Setup welding hoarding or screens and sparks containment and covers up equipment below. </w:t>
      </w:r>
    </w:p>
    <w:p w:rsidR="00F22307" w:rsidRDefault="00F22307" w:rsidP="006429F7">
      <w:pPr>
        <w:pStyle w:val="ListParagraph"/>
        <w:numPr>
          <w:ilvl w:val="0"/>
          <w:numId w:val="32"/>
        </w:numPr>
      </w:pPr>
      <w:r>
        <w:t>Maintain a fire watch when welding and cutting.</w:t>
      </w:r>
    </w:p>
    <w:p w:rsidR="00F22307" w:rsidRDefault="00F22307" w:rsidP="006429F7">
      <w:pPr>
        <w:pStyle w:val="ListParagraph"/>
        <w:numPr>
          <w:ilvl w:val="0"/>
          <w:numId w:val="32"/>
        </w:numPr>
      </w:pPr>
      <w:r>
        <w:t>Coordinate with other craft and Forman working around the same area.</w:t>
      </w:r>
    </w:p>
    <w:p w:rsidR="00F22307" w:rsidRPr="006F7034" w:rsidRDefault="00F22307" w:rsidP="006429F7">
      <w:pPr>
        <w:pStyle w:val="Heading2nonumbering"/>
      </w:pPr>
      <w:r w:rsidRPr="006F7034">
        <w:t>Safety Equipment</w:t>
      </w:r>
    </w:p>
    <w:p w:rsidR="00F22307" w:rsidRDefault="00F22307" w:rsidP="006429F7">
      <w:pPr>
        <w:pStyle w:val="ListParagraph"/>
        <w:numPr>
          <w:ilvl w:val="0"/>
          <w:numId w:val="33"/>
        </w:numPr>
      </w:pPr>
      <w:r>
        <w:t>Barricade tape; fire extinguishers; safety harness; respirators and smoke removal.</w:t>
      </w:r>
    </w:p>
    <w:p w:rsidR="00F22307" w:rsidRPr="006F7034" w:rsidRDefault="00F22307" w:rsidP="006429F7">
      <w:pPr>
        <w:pStyle w:val="Heading2nonumbering"/>
      </w:pPr>
      <w:r w:rsidRPr="006F7034">
        <w:t>Drawings</w:t>
      </w:r>
    </w:p>
    <w:p w:rsidR="006429F7" w:rsidRDefault="006429F7" w:rsidP="006429F7">
      <w:pPr>
        <w:pStyle w:val="ListParagraph"/>
        <w:numPr>
          <w:ilvl w:val="0"/>
          <w:numId w:val="33"/>
        </w:numPr>
      </w:pPr>
      <w:r>
        <w:t>Piping Isometric</w:t>
      </w:r>
    </w:p>
    <w:p w:rsidR="006429F7" w:rsidRDefault="00F22307" w:rsidP="006429F7">
      <w:pPr>
        <w:pStyle w:val="ListParagraph"/>
        <w:numPr>
          <w:ilvl w:val="1"/>
          <w:numId w:val="33"/>
        </w:numPr>
      </w:pPr>
      <w:r>
        <w:t>53-LP-2110-CS-111 sheet 1 Rev 3</w:t>
      </w:r>
    </w:p>
    <w:p w:rsidR="00F22307" w:rsidRDefault="00F22307" w:rsidP="006429F7">
      <w:pPr>
        <w:pStyle w:val="ListParagraph"/>
        <w:numPr>
          <w:ilvl w:val="1"/>
          <w:numId w:val="33"/>
        </w:numPr>
      </w:pPr>
      <w:r>
        <w:t>53-LP-2110-CS-111 sheet 2 Rev 3</w:t>
      </w:r>
    </w:p>
    <w:p w:rsidR="006429F7" w:rsidRDefault="00F22307" w:rsidP="006429F7">
      <w:pPr>
        <w:pStyle w:val="ListParagraph"/>
        <w:numPr>
          <w:ilvl w:val="0"/>
          <w:numId w:val="33"/>
        </w:numPr>
      </w:pPr>
      <w:r>
        <w:t>Spool Drawing</w:t>
      </w:r>
    </w:p>
    <w:p w:rsidR="00F22307" w:rsidRDefault="00F22307" w:rsidP="006429F7">
      <w:pPr>
        <w:pStyle w:val="ListParagraph"/>
        <w:numPr>
          <w:ilvl w:val="1"/>
          <w:numId w:val="33"/>
        </w:numPr>
      </w:pPr>
      <w:r>
        <w:t>53-LP -0211-CS- A</w:t>
      </w:r>
    </w:p>
    <w:p w:rsidR="00F22307" w:rsidRDefault="00F22307" w:rsidP="006429F7">
      <w:pPr>
        <w:pStyle w:val="ListParagraph"/>
        <w:numPr>
          <w:ilvl w:val="1"/>
          <w:numId w:val="33"/>
        </w:numPr>
      </w:pPr>
      <w:r>
        <w:t>53-LP -0211-CS- B</w:t>
      </w:r>
    </w:p>
    <w:p w:rsidR="00F22307" w:rsidRDefault="00F22307" w:rsidP="006429F7">
      <w:pPr>
        <w:pStyle w:val="ListParagraph"/>
        <w:numPr>
          <w:ilvl w:val="1"/>
          <w:numId w:val="33"/>
        </w:numPr>
      </w:pPr>
      <w:r>
        <w:lastRenderedPageBreak/>
        <w:t>53-LP -0211-CS- C</w:t>
      </w:r>
    </w:p>
    <w:p w:rsidR="00F22307" w:rsidRPr="006F7034" w:rsidRDefault="00F22307" w:rsidP="006429F7">
      <w:pPr>
        <w:pStyle w:val="Heading2nonumbering"/>
      </w:pPr>
      <w:r w:rsidRPr="006F7034">
        <w:t>Vendor Information</w:t>
      </w:r>
    </w:p>
    <w:p w:rsidR="00F22307" w:rsidRDefault="00F22307" w:rsidP="006429F7">
      <w:r>
        <w:t xml:space="preserve">Piping fabricator </w:t>
      </w:r>
      <w:r w:rsidR="006130A4">
        <w:t xml:space="preserve">to provide piping cut sheets &amp; </w:t>
      </w:r>
      <w:r>
        <w:t>inform of any RFIs, changes or materials are outstanding.</w:t>
      </w:r>
    </w:p>
    <w:p w:rsidR="00F22307" w:rsidRPr="00F22307" w:rsidRDefault="006130A4" w:rsidP="006429F7">
      <w:pPr>
        <w:pStyle w:val="Heading1nonumbering"/>
      </w:pPr>
      <w:r>
        <w:t>Special Conditions</w:t>
      </w:r>
    </w:p>
    <w:p w:rsidR="00F22307" w:rsidRDefault="00F22307" w:rsidP="006F7034">
      <w:r>
        <w:t xml:space="preserve">We will be working at heights for a lot of this IWP so take time in the morning and after lunch to reinforce </w:t>
      </w:r>
      <w:r w:rsidRPr="006130A4">
        <w:t>‘working at heights’</w:t>
      </w:r>
      <w:r>
        <w:t xml:space="preserve"> safety standard. Exercise and stretch in the morning before climbing the tower. Apprentice must be teamed with a journeyman.</w:t>
      </w:r>
    </w:p>
    <w:p w:rsidR="006130A4" w:rsidRPr="006130A4" w:rsidRDefault="006130A4" w:rsidP="006429F7">
      <w:pPr>
        <w:pStyle w:val="Heading1nonumbering"/>
      </w:pPr>
      <w:r>
        <w:t>Quality Control</w:t>
      </w:r>
    </w:p>
    <w:p w:rsidR="006130A4" w:rsidRDefault="006130A4" w:rsidP="006429F7">
      <w:pPr>
        <w:pStyle w:val="ListParagraph"/>
        <w:numPr>
          <w:ilvl w:val="0"/>
          <w:numId w:val="35"/>
        </w:numPr>
      </w:pPr>
      <w:r>
        <w:t>All bolts are to be torque to project spec 2111-ST-S2 rev 1. Spec is attached.</w:t>
      </w:r>
    </w:p>
    <w:p w:rsidR="006130A4" w:rsidRDefault="006130A4" w:rsidP="006429F7">
      <w:pPr>
        <w:pStyle w:val="ListParagraph"/>
        <w:numPr>
          <w:ilvl w:val="0"/>
          <w:numId w:val="35"/>
        </w:numPr>
      </w:pPr>
      <w:r>
        <w:t>Welding inspector to check on welder periodically and verify correct welding rods.</w:t>
      </w:r>
    </w:p>
    <w:p w:rsidR="006130A4" w:rsidRDefault="006130A4" w:rsidP="006429F7">
      <w:pPr>
        <w:pStyle w:val="ListParagraph"/>
        <w:numPr>
          <w:ilvl w:val="0"/>
          <w:numId w:val="35"/>
        </w:numPr>
      </w:pPr>
      <w:r>
        <w:t xml:space="preserve">Notify Willy Engineer for a spot check on bolt tensioning.  </w:t>
      </w:r>
    </w:p>
    <w:p w:rsidR="006130A4" w:rsidRPr="006130A4" w:rsidRDefault="006130A4" w:rsidP="006429F7">
      <w:pPr>
        <w:pStyle w:val="Heading1nonumbering"/>
      </w:pPr>
      <w:r w:rsidRPr="006130A4">
        <w:t>Interdependen</w:t>
      </w:r>
      <w:r>
        <w:t>cies</w:t>
      </w:r>
    </w:p>
    <w:p w:rsidR="00F22307" w:rsidRDefault="006130A4" w:rsidP="006429F7">
      <w:r>
        <w:t>This work package is dependent on the availability an 80T cranes which are currently being used by Ironworker installing structural steel. One week prior to start of work confirm the availability of the crane.</w:t>
      </w:r>
    </w:p>
    <w:p w:rsidR="006130A4" w:rsidRPr="006130A4" w:rsidRDefault="006130A4" w:rsidP="006429F7">
      <w:pPr>
        <w:pStyle w:val="Heading1nonumbering"/>
      </w:pPr>
      <w:r>
        <w:t>Risk Planning</w:t>
      </w:r>
    </w:p>
    <w:p w:rsidR="006130A4" w:rsidRDefault="006130A4" w:rsidP="006429F7">
      <w:pPr>
        <w:pStyle w:val="ListParagraph"/>
        <w:numPr>
          <w:ilvl w:val="0"/>
          <w:numId w:val="36"/>
        </w:numPr>
      </w:pPr>
      <w:r>
        <w:t>Do a hazard analysis before rigging spool to connect to top of tower.</w:t>
      </w:r>
    </w:p>
    <w:p w:rsidR="00F22307" w:rsidRDefault="006130A4" w:rsidP="006429F7">
      <w:pPr>
        <w:pStyle w:val="ListParagraph"/>
        <w:numPr>
          <w:ilvl w:val="0"/>
          <w:numId w:val="36"/>
        </w:numPr>
      </w:pPr>
      <w:r>
        <w:t>Conduct pre lift meeting with crew directly prior to lift occurring.</w:t>
      </w:r>
    </w:p>
    <w:p w:rsidR="006130A4" w:rsidRPr="006130A4" w:rsidRDefault="006130A4" w:rsidP="006429F7">
      <w:pPr>
        <w:pStyle w:val="Heading1nonumbering"/>
      </w:pPr>
      <w:r w:rsidRPr="006130A4">
        <w:lastRenderedPageBreak/>
        <w:t>Reve</w:t>
      </w:r>
      <w:r>
        <w:t>rse Punch List (Error Proofing)</w:t>
      </w:r>
    </w:p>
    <w:p w:rsidR="006130A4" w:rsidRDefault="006130A4" w:rsidP="006429F7">
      <w:pPr>
        <w:pStyle w:val="ListParagraph"/>
        <w:numPr>
          <w:ilvl w:val="0"/>
          <w:numId w:val="37"/>
        </w:numPr>
      </w:pPr>
      <w:r>
        <w:t>We have recently e</w:t>
      </w:r>
      <w:r w:rsidR="00C45662">
        <w:t>xperienced some quality issues. W</w:t>
      </w:r>
      <w:r>
        <w:t>rong gasket material was deliver to site for installation at pump’s discharge flange.</w:t>
      </w:r>
    </w:p>
    <w:p w:rsidR="006130A4" w:rsidRDefault="006130A4" w:rsidP="006429F7">
      <w:pPr>
        <w:pStyle w:val="ListParagraph"/>
        <w:numPr>
          <w:ilvl w:val="0"/>
          <w:numId w:val="37"/>
        </w:numPr>
      </w:pPr>
      <w:r>
        <w:t>Have experienced fitter verify the gasket material again drawing’s material list before installation and inform Forman Dale if any discrepancies.</w:t>
      </w:r>
    </w:p>
    <w:p w:rsidR="006130A4" w:rsidRPr="006130A4" w:rsidRDefault="006130A4" w:rsidP="006429F7">
      <w:pPr>
        <w:pStyle w:val="Heading1nonumbering"/>
      </w:pPr>
      <w:r>
        <w:t>Lessons Learned</w:t>
      </w:r>
    </w:p>
    <w:p w:rsidR="00D44FE0" w:rsidRDefault="006130A4" w:rsidP="006429F7">
      <w:pPr>
        <w:sectPr w:rsidR="00D44FE0"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t>Warehouse personnel must verify all material before deliver to site for installation.</w:t>
      </w:r>
    </w:p>
    <w:p w:rsidR="006429F7" w:rsidRDefault="006429F7" w:rsidP="006130A4">
      <w:pPr>
        <w:pStyle w:val="NormalIndented"/>
        <w:spacing w:before="0" w:after="0"/>
        <w:ind w:left="0"/>
      </w:pPr>
    </w:p>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6429F7" w:rsidRPr="006429F7" w:rsidRDefault="006429F7" w:rsidP="006429F7"/>
    <w:p w:rsidR="00450617" w:rsidRPr="006429F7" w:rsidRDefault="00450617" w:rsidP="006429F7"/>
    <w:sectPr w:rsidR="00450617" w:rsidRPr="006429F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9F" w:rsidRDefault="001D269F" w:rsidP="005F56EE">
      <w:pPr>
        <w:spacing w:after="0" w:line="240" w:lineRule="auto"/>
      </w:pPr>
      <w:r>
        <w:separator/>
      </w:r>
    </w:p>
  </w:endnote>
  <w:endnote w:type="continuationSeparator" w:id="0">
    <w:p w:rsidR="001D269F" w:rsidRDefault="001D269F"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DA20EB">
      <w:rPr>
        <w:noProof/>
        <w:sz w:val="18"/>
      </w:rPr>
      <w:t>IWP Piping Template_rev 1.docx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0734AA">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0734AA">
                  <w:rPr>
                    <w:b/>
                    <w:noProof/>
                    <w:sz w:val="18"/>
                  </w:rPr>
                  <w:t>6</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6130A4">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9F" w:rsidRDefault="001D269F" w:rsidP="005F56EE">
      <w:pPr>
        <w:spacing w:after="0" w:line="240" w:lineRule="auto"/>
      </w:pPr>
      <w:r>
        <w:separator/>
      </w:r>
    </w:p>
  </w:footnote>
  <w:footnote w:type="continuationSeparator" w:id="0">
    <w:p w:rsidR="001D269F" w:rsidRDefault="001D269F"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7C" w:rsidRPr="000665E0" w:rsidRDefault="001E417C" w:rsidP="00AF0EB0">
    <w:pPr>
      <w:pStyle w:val="TopRightHeader"/>
      <w:tabs>
        <w:tab w:val="left" w:pos="6195"/>
        <w:tab w:val="right" w:pos="9360"/>
      </w:tabs>
    </w:pPr>
  </w:p>
  <w:p w:rsidR="00451359" w:rsidRPr="000665E0" w:rsidRDefault="001E417C" w:rsidP="000665E0">
    <w:pPr>
      <w:pStyle w:val="TopRightHeader"/>
    </w:pPr>
    <w:r w:rsidRPr="000665E0">
      <w:rPr>
        <w:noProof/>
        <w:lang w:val="en-CA" w:eastAsia="en-CA"/>
      </w:rPr>
      <w:drawing>
        <wp:anchor distT="0" distB="0" distL="114300" distR="114300" simplePos="0" relativeHeight="251658240" behindDoc="0" locked="0" layoutInCell="1" allowOverlap="1" wp14:anchorId="635F2386" wp14:editId="53E2C417">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0734AA">
      <w:t>COP-WFP-TMP-14-2013-v1</w:t>
    </w:r>
  </w:p>
  <w:p w:rsidR="00566387" w:rsidRPr="000665E0" w:rsidRDefault="001E417C" w:rsidP="000734AA">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3D897C39" wp14:editId="5E6F76B0">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14D426D"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4007"/>
    <w:multiLevelType w:val="hybridMultilevel"/>
    <w:tmpl w:val="0F9AFB8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405106"/>
    <w:multiLevelType w:val="hybridMultilevel"/>
    <w:tmpl w:val="154A363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4" w15:restartNumberingAfterBreak="0">
    <w:nsid w:val="28CE1895"/>
    <w:multiLevelType w:val="hybridMultilevel"/>
    <w:tmpl w:val="95627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07A3A"/>
    <w:multiLevelType w:val="hybridMultilevel"/>
    <w:tmpl w:val="B9FC8A1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31734CEF"/>
    <w:multiLevelType w:val="hybridMultilevel"/>
    <w:tmpl w:val="CF14BD04"/>
    <w:lvl w:ilvl="0" w:tplc="92B228C0">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18132C1"/>
    <w:multiLevelType w:val="hybridMultilevel"/>
    <w:tmpl w:val="C8D656A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47AE1CC3"/>
    <w:multiLevelType w:val="hybridMultilevel"/>
    <w:tmpl w:val="4E42969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49C43B55"/>
    <w:multiLevelType w:val="hybridMultilevel"/>
    <w:tmpl w:val="E428846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50A0549C"/>
    <w:multiLevelType w:val="hybridMultilevel"/>
    <w:tmpl w:val="776ABF3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2" w15:restartNumberingAfterBreak="0">
    <w:nsid w:val="53E956A2"/>
    <w:multiLevelType w:val="hybridMultilevel"/>
    <w:tmpl w:val="1826E39A"/>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629C4B72"/>
    <w:multiLevelType w:val="hybridMultilevel"/>
    <w:tmpl w:val="1D3E543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653B4C49"/>
    <w:multiLevelType w:val="hybridMultilevel"/>
    <w:tmpl w:val="B686C9E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5" w15:restartNumberingAfterBreak="0">
    <w:nsid w:val="69FF23C5"/>
    <w:multiLevelType w:val="hybridMultilevel"/>
    <w:tmpl w:val="0EB228F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6" w15:restartNumberingAfterBreak="0">
    <w:nsid w:val="6D215248"/>
    <w:multiLevelType w:val="hybridMultilevel"/>
    <w:tmpl w:val="D5EC624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15:restartNumberingAfterBreak="0">
    <w:nsid w:val="7494302F"/>
    <w:multiLevelType w:val="hybridMultilevel"/>
    <w:tmpl w:val="6BDAF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0"/>
  </w:num>
  <w:num w:numId="5">
    <w:abstractNumId w:val="17"/>
  </w:num>
  <w:num w:numId="6">
    <w:abstractNumId w:val="10"/>
  </w:num>
  <w:num w:numId="7">
    <w:abstractNumId w:val="4"/>
  </w:num>
  <w:num w:numId="8">
    <w:abstractNumId w:val="10"/>
  </w:num>
  <w:num w:numId="9">
    <w:abstractNumId w:val="10"/>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6"/>
  </w:num>
  <w:num w:numId="27">
    <w:abstractNumId w:val="5"/>
  </w:num>
  <w:num w:numId="28">
    <w:abstractNumId w:val="2"/>
  </w:num>
  <w:num w:numId="29">
    <w:abstractNumId w:val="15"/>
  </w:num>
  <w:num w:numId="30">
    <w:abstractNumId w:val="11"/>
  </w:num>
  <w:num w:numId="31">
    <w:abstractNumId w:val="0"/>
  </w:num>
  <w:num w:numId="32">
    <w:abstractNumId w:val="14"/>
  </w:num>
  <w:num w:numId="33">
    <w:abstractNumId w:val="12"/>
  </w:num>
  <w:num w:numId="34">
    <w:abstractNumId w:val="7"/>
  </w:num>
  <w:num w:numId="35">
    <w:abstractNumId w:val="13"/>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54E4C"/>
    <w:rsid w:val="000665E0"/>
    <w:rsid w:val="000734AA"/>
    <w:rsid w:val="00074FCE"/>
    <w:rsid w:val="000C3DCE"/>
    <w:rsid w:val="000F0385"/>
    <w:rsid w:val="00123E91"/>
    <w:rsid w:val="0014428C"/>
    <w:rsid w:val="0015092F"/>
    <w:rsid w:val="00152713"/>
    <w:rsid w:val="00154F91"/>
    <w:rsid w:val="00184A4C"/>
    <w:rsid w:val="00196C95"/>
    <w:rsid w:val="001B0C7C"/>
    <w:rsid w:val="001D269F"/>
    <w:rsid w:val="001E417C"/>
    <w:rsid w:val="001F3CE4"/>
    <w:rsid w:val="00227907"/>
    <w:rsid w:val="00241868"/>
    <w:rsid w:val="00264DAC"/>
    <w:rsid w:val="002A15CD"/>
    <w:rsid w:val="002B2710"/>
    <w:rsid w:val="002B3C88"/>
    <w:rsid w:val="00313288"/>
    <w:rsid w:val="00332305"/>
    <w:rsid w:val="00334521"/>
    <w:rsid w:val="00366482"/>
    <w:rsid w:val="003B21E0"/>
    <w:rsid w:val="003B7117"/>
    <w:rsid w:val="003D1B13"/>
    <w:rsid w:val="004205BD"/>
    <w:rsid w:val="0042149D"/>
    <w:rsid w:val="00436419"/>
    <w:rsid w:val="00445203"/>
    <w:rsid w:val="00450617"/>
    <w:rsid w:val="00451359"/>
    <w:rsid w:val="004677EC"/>
    <w:rsid w:val="00467EAD"/>
    <w:rsid w:val="004D2C49"/>
    <w:rsid w:val="004D6DE1"/>
    <w:rsid w:val="004E0F50"/>
    <w:rsid w:val="00501318"/>
    <w:rsid w:val="00566387"/>
    <w:rsid w:val="00567C69"/>
    <w:rsid w:val="005865E5"/>
    <w:rsid w:val="005B7772"/>
    <w:rsid w:val="005D2A2B"/>
    <w:rsid w:val="005E719B"/>
    <w:rsid w:val="005F0430"/>
    <w:rsid w:val="005F56EE"/>
    <w:rsid w:val="005F5F2F"/>
    <w:rsid w:val="006130A4"/>
    <w:rsid w:val="006429F7"/>
    <w:rsid w:val="00642CB6"/>
    <w:rsid w:val="00652CF2"/>
    <w:rsid w:val="00693704"/>
    <w:rsid w:val="006B4E41"/>
    <w:rsid w:val="006B7344"/>
    <w:rsid w:val="006D46E1"/>
    <w:rsid w:val="006E16D7"/>
    <w:rsid w:val="006E1CFD"/>
    <w:rsid w:val="006F7034"/>
    <w:rsid w:val="00731610"/>
    <w:rsid w:val="007325D4"/>
    <w:rsid w:val="00757F41"/>
    <w:rsid w:val="007607BB"/>
    <w:rsid w:val="00775290"/>
    <w:rsid w:val="0079661E"/>
    <w:rsid w:val="007C6884"/>
    <w:rsid w:val="007D0A04"/>
    <w:rsid w:val="00805D21"/>
    <w:rsid w:val="00831BDE"/>
    <w:rsid w:val="00836BE2"/>
    <w:rsid w:val="00891FF3"/>
    <w:rsid w:val="008D513D"/>
    <w:rsid w:val="008D7B91"/>
    <w:rsid w:val="008F17D6"/>
    <w:rsid w:val="00903D2E"/>
    <w:rsid w:val="0092423F"/>
    <w:rsid w:val="00924F68"/>
    <w:rsid w:val="00953B4B"/>
    <w:rsid w:val="00956ABD"/>
    <w:rsid w:val="00957777"/>
    <w:rsid w:val="00964048"/>
    <w:rsid w:val="0096625C"/>
    <w:rsid w:val="00971026"/>
    <w:rsid w:val="00974558"/>
    <w:rsid w:val="00975D2B"/>
    <w:rsid w:val="009A1749"/>
    <w:rsid w:val="009A1ABA"/>
    <w:rsid w:val="009A213A"/>
    <w:rsid w:val="009B01F2"/>
    <w:rsid w:val="009C1AA6"/>
    <w:rsid w:val="009D7E5A"/>
    <w:rsid w:val="00A17704"/>
    <w:rsid w:val="00A33EF9"/>
    <w:rsid w:val="00A34069"/>
    <w:rsid w:val="00A6068E"/>
    <w:rsid w:val="00A75887"/>
    <w:rsid w:val="00AB1175"/>
    <w:rsid w:val="00AB60F9"/>
    <w:rsid w:val="00AF0EB0"/>
    <w:rsid w:val="00AF4059"/>
    <w:rsid w:val="00B96C71"/>
    <w:rsid w:val="00BB1D5F"/>
    <w:rsid w:val="00BC6CA0"/>
    <w:rsid w:val="00BE0BB8"/>
    <w:rsid w:val="00BF2E06"/>
    <w:rsid w:val="00C038E7"/>
    <w:rsid w:val="00C16D3E"/>
    <w:rsid w:val="00C205A7"/>
    <w:rsid w:val="00C45662"/>
    <w:rsid w:val="00C54B8C"/>
    <w:rsid w:val="00C979AD"/>
    <w:rsid w:val="00CA2431"/>
    <w:rsid w:val="00CD75BB"/>
    <w:rsid w:val="00CE6A95"/>
    <w:rsid w:val="00CF7990"/>
    <w:rsid w:val="00D021CE"/>
    <w:rsid w:val="00D33BDE"/>
    <w:rsid w:val="00D44FE0"/>
    <w:rsid w:val="00D627CE"/>
    <w:rsid w:val="00D74175"/>
    <w:rsid w:val="00D76690"/>
    <w:rsid w:val="00D9315E"/>
    <w:rsid w:val="00DA20EB"/>
    <w:rsid w:val="00DA2667"/>
    <w:rsid w:val="00DC46D9"/>
    <w:rsid w:val="00DE08FE"/>
    <w:rsid w:val="00DF438C"/>
    <w:rsid w:val="00E97D0E"/>
    <w:rsid w:val="00EC46A3"/>
    <w:rsid w:val="00EE3C75"/>
    <w:rsid w:val="00F22307"/>
    <w:rsid w:val="00F64FC5"/>
    <w:rsid w:val="00F76859"/>
    <w:rsid w:val="00F83795"/>
    <w:rsid w:val="00F854EC"/>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645EA"/>
  <w15:docId w15:val="{BCEDCA79-29A1-48D3-A5C9-4E48216F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539">
      <w:bodyDiv w:val="1"/>
      <w:marLeft w:val="0"/>
      <w:marRight w:val="0"/>
      <w:marTop w:val="0"/>
      <w:marBottom w:val="0"/>
      <w:divBdr>
        <w:top w:val="none" w:sz="0" w:space="0" w:color="auto"/>
        <w:left w:val="none" w:sz="0" w:space="0" w:color="auto"/>
        <w:bottom w:val="none" w:sz="0" w:space="0" w:color="auto"/>
        <w:right w:val="none" w:sz="0" w:space="0" w:color="auto"/>
      </w:divBdr>
    </w:div>
    <w:div w:id="259261496">
      <w:bodyDiv w:val="1"/>
      <w:marLeft w:val="0"/>
      <w:marRight w:val="0"/>
      <w:marTop w:val="0"/>
      <w:marBottom w:val="0"/>
      <w:divBdr>
        <w:top w:val="none" w:sz="0" w:space="0" w:color="auto"/>
        <w:left w:val="none" w:sz="0" w:space="0" w:color="auto"/>
        <w:bottom w:val="none" w:sz="0" w:space="0" w:color="auto"/>
        <w:right w:val="none" w:sz="0" w:space="0" w:color="auto"/>
      </w:divBdr>
    </w:div>
    <w:div w:id="414009875">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46850304">
      <w:bodyDiv w:val="1"/>
      <w:marLeft w:val="0"/>
      <w:marRight w:val="0"/>
      <w:marTop w:val="0"/>
      <w:marBottom w:val="0"/>
      <w:divBdr>
        <w:top w:val="none" w:sz="0" w:space="0" w:color="auto"/>
        <w:left w:val="none" w:sz="0" w:space="0" w:color="auto"/>
        <w:bottom w:val="none" w:sz="0" w:space="0" w:color="auto"/>
        <w:right w:val="none" w:sz="0" w:space="0" w:color="auto"/>
      </w:divBdr>
    </w:div>
    <w:div w:id="597715123">
      <w:bodyDiv w:val="1"/>
      <w:marLeft w:val="0"/>
      <w:marRight w:val="0"/>
      <w:marTop w:val="0"/>
      <w:marBottom w:val="0"/>
      <w:divBdr>
        <w:top w:val="none" w:sz="0" w:space="0" w:color="auto"/>
        <w:left w:val="none" w:sz="0" w:space="0" w:color="auto"/>
        <w:bottom w:val="none" w:sz="0" w:space="0" w:color="auto"/>
        <w:right w:val="none" w:sz="0" w:space="0" w:color="auto"/>
      </w:divBdr>
    </w:div>
    <w:div w:id="695498732">
      <w:bodyDiv w:val="1"/>
      <w:marLeft w:val="0"/>
      <w:marRight w:val="0"/>
      <w:marTop w:val="0"/>
      <w:marBottom w:val="0"/>
      <w:divBdr>
        <w:top w:val="none" w:sz="0" w:space="0" w:color="auto"/>
        <w:left w:val="none" w:sz="0" w:space="0" w:color="auto"/>
        <w:bottom w:val="none" w:sz="0" w:space="0" w:color="auto"/>
        <w:right w:val="none" w:sz="0" w:space="0" w:color="auto"/>
      </w:divBdr>
    </w:div>
    <w:div w:id="792096646">
      <w:bodyDiv w:val="1"/>
      <w:marLeft w:val="0"/>
      <w:marRight w:val="0"/>
      <w:marTop w:val="0"/>
      <w:marBottom w:val="0"/>
      <w:divBdr>
        <w:top w:val="none" w:sz="0" w:space="0" w:color="auto"/>
        <w:left w:val="none" w:sz="0" w:space="0" w:color="auto"/>
        <w:bottom w:val="none" w:sz="0" w:space="0" w:color="auto"/>
        <w:right w:val="none" w:sz="0" w:space="0" w:color="auto"/>
      </w:divBdr>
    </w:div>
    <w:div w:id="940840954">
      <w:bodyDiv w:val="1"/>
      <w:marLeft w:val="0"/>
      <w:marRight w:val="0"/>
      <w:marTop w:val="0"/>
      <w:marBottom w:val="0"/>
      <w:divBdr>
        <w:top w:val="none" w:sz="0" w:space="0" w:color="auto"/>
        <w:left w:val="none" w:sz="0" w:space="0" w:color="auto"/>
        <w:bottom w:val="none" w:sz="0" w:space="0" w:color="auto"/>
        <w:right w:val="none" w:sz="0" w:space="0" w:color="auto"/>
      </w:divBdr>
    </w:div>
    <w:div w:id="1007174251">
      <w:bodyDiv w:val="1"/>
      <w:marLeft w:val="0"/>
      <w:marRight w:val="0"/>
      <w:marTop w:val="0"/>
      <w:marBottom w:val="0"/>
      <w:divBdr>
        <w:top w:val="none" w:sz="0" w:space="0" w:color="auto"/>
        <w:left w:val="none" w:sz="0" w:space="0" w:color="auto"/>
        <w:bottom w:val="none" w:sz="0" w:space="0" w:color="auto"/>
        <w:right w:val="none" w:sz="0" w:space="0" w:color="auto"/>
      </w:divBdr>
    </w:div>
    <w:div w:id="1078788446">
      <w:bodyDiv w:val="1"/>
      <w:marLeft w:val="0"/>
      <w:marRight w:val="0"/>
      <w:marTop w:val="0"/>
      <w:marBottom w:val="0"/>
      <w:divBdr>
        <w:top w:val="none" w:sz="0" w:space="0" w:color="auto"/>
        <w:left w:val="none" w:sz="0" w:space="0" w:color="auto"/>
        <w:bottom w:val="none" w:sz="0" w:space="0" w:color="auto"/>
        <w:right w:val="none" w:sz="0" w:space="0" w:color="auto"/>
      </w:divBdr>
    </w:div>
    <w:div w:id="1132595198">
      <w:bodyDiv w:val="1"/>
      <w:marLeft w:val="0"/>
      <w:marRight w:val="0"/>
      <w:marTop w:val="0"/>
      <w:marBottom w:val="0"/>
      <w:divBdr>
        <w:top w:val="none" w:sz="0" w:space="0" w:color="auto"/>
        <w:left w:val="none" w:sz="0" w:space="0" w:color="auto"/>
        <w:bottom w:val="none" w:sz="0" w:space="0" w:color="auto"/>
        <w:right w:val="none" w:sz="0" w:space="0" w:color="auto"/>
      </w:divBdr>
    </w:div>
    <w:div w:id="1190753693">
      <w:bodyDiv w:val="1"/>
      <w:marLeft w:val="0"/>
      <w:marRight w:val="0"/>
      <w:marTop w:val="0"/>
      <w:marBottom w:val="0"/>
      <w:divBdr>
        <w:top w:val="none" w:sz="0" w:space="0" w:color="auto"/>
        <w:left w:val="none" w:sz="0" w:space="0" w:color="auto"/>
        <w:bottom w:val="none" w:sz="0" w:space="0" w:color="auto"/>
        <w:right w:val="none" w:sz="0" w:space="0" w:color="auto"/>
      </w:divBdr>
    </w:div>
    <w:div w:id="1316373009">
      <w:bodyDiv w:val="1"/>
      <w:marLeft w:val="0"/>
      <w:marRight w:val="0"/>
      <w:marTop w:val="0"/>
      <w:marBottom w:val="0"/>
      <w:divBdr>
        <w:top w:val="none" w:sz="0" w:space="0" w:color="auto"/>
        <w:left w:val="none" w:sz="0" w:space="0" w:color="auto"/>
        <w:bottom w:val="none" w:sz="0" w:space="0" w:color="auto"/>
        <w:right w:val="none" w:sz="0" w:space="0" w:color="auto"/>
      </w:divBdr>
    </w:div>
    <w:div w:id="136957275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589608363">
      <w:bodyDiv w:val="1"/>
      <w:marLeft w:val="0"/>
      <w:marRight w:val="0"/>
      <w:marTop w:val="0"/>
      <w:marBottom w:val="0"/>
      <w:divBdr>
        <w:top w:val="none" w:sz="0" w:space="0" w:color="auto"/>
        <w:left w:val="none" w:sz="0" w:space="0" w:color="auto"/>
        <w:bottom w:val="none" w:sz="0" w:space="0" w:color="auto"/>
        <w:right w:val="none" w:sz="0" w:space="0" w:color="auto"/>
      </w:divBdr>
    </w:div>
    <w:div w:id="1919441908">
      <w:bodyDiv w:val="1"/>
      <w:marLeft w:val="0"/>
      <w:marRight w:val="0"/>
      <w:marTop w:val="0"/>
      <w:marBottom w:val="0"/>
      <w:divBdr>
        <w:top w:val="none" w:sz="0" w:space="0" w:color="auto"/>
        <w:left w:val="none" w:sz="0" w:space="0" w:color="auto"/>
        <w:bottom w:val="none" w:sz="0" w:space="0" w:color="auto"/>
        <w:right w:val="none" w:sz="0" w:space="0" w:color="auto"/>
      </w:divBdr>
    </w:div>
    <w:div w:id="2080397670">
      <w:bodyDiv w:val="1"/>
      <w:marLeft w:val="0"/>
      <w:marRight w:val="0"/>
      <w:marTop w:val="0"/>
      <w:marBottom w:val="0"/>
      <w:divBdr>
        <w:top w:val="none" w:sz="0" w:space="0" w:color="auto"/>
        <w:left w:val="none" w:sz="0" w:space="0" w:color="auto"/>
        <w:bottom w:val="none" w:sz="0" w:space="0" w:color="auto"/>
        <w:right w:val="none" w:sz="0" w:space="0" w:color="auto"/>
      </w:divBdr>
    </w:div>
    <w:div w:id="21165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75D9-AAE9-41E4-BFF3-411F437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4</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5</cp:revision>
  <cp:lastPrinted>2012-12-11T23:42:00Z</cp:lastPrinted>
  <dcterms:created xsi:type="dcterms:W3CDTF">2013-02-13T18:59:00Z</dcterms:created>
  <dcterms:modified xsi:type="dcterms:W3CDTF">2016-09-20T19:12:00Z</dcterms:modified>
</cp:coreProperties>
</file>