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FA" w:rsidRPr="00501318" w:rsidRDefault="006A44C9" w:rsidP="00CA1056">
      <w:pPr>
        <w:pStyle w:val="Heading2nonumbering"/>
      </w:pPr>
      <w:r>
        <w:t>Integration Planner/Coordinator</w:t>
      </w:r>
      <w:bookmarkStart w:id="0" w:name="_GoBack"/>
      <w:bookmarkEnd w:id="0"/>
    </w:p>
    <w:p w:rsidR="00DC46D9" w:rsidRPr="004D6DE1" w:rsidRDefault="00567C69" w:rsidP="00CA1056">
      <w:pPr>
        <w:pStyle w:val="Heading2nonumbering"/>
      </w:pPr>
      <w:r>
        <w:t>Sample Job Description</w:t>
      </w:r>
    </w:p>
    <w:p w:rsidR="00450617" w:rsidRPr="009825ED" w:rsidRDefault="00A6068E" w:rsidP="00773EAE">
      <w:r w:rsidRPr="009825ED">
        <w:t xml:space="preserve">Job Title: </w:t>
      </w:r>
      <w:r w:rsidRPr="009825ED">
        <w:tab/>
      </w:r>
      <w:r w:rsidRPr="009825ED">
        <w:tab/>
      </w:r>
      <w:r w:rsidR="006A44C9" w:rsidRPr="009825ED">
        <w:t>Integration Planner</w:t>
      </w:r>
      <w:r w:rsidR="007B4340">
        <w:t>/</w:t>
      </w:r>
      <w:r w:rsidR="006A44C9" w:rsidRPr="009825ED">
        <w:t>Coordinator</w:t>
      </w:r>
    </w:p>
    <w:p w:rsidR="00A6068E" w:rsidRPr="009825ED" w:rsidRDefault="00A6068E" w:rsidP="00773EAE">
      <w:r w:rsidRPr="009825ED">
        <w:t xml:space="preserve">Reports to: </w:t>
      </w:r>
      <w:r w:rsidRPr="009825ED">
        <w:tab/>
      </w:r>
      <w:r w:rsidRPr="009825ED">
        <w:tab/>
      </w:r>
      <w:r w:rsidR="00CB593F" w:rsidRPr="009825ED">
        <w:t>Engineering</w:t>
      </w:r>
      <w:r w:rsidR="00302680" w:rsidRPr="009825ED">
        <w:t xml:space="preserve"> Manager</w:t>
      </w:r>
    </w:p>
    <w:p w:rsidR="00A6068E" w:rsidRPr="009825ED" w:rsidRDefault="00A6068E" w:rsidP="00773EAE">
      <w:r w:rsidRPr="009825ED">
        <w:t>Prepared by:</w:t>
      </w:r>
      <w:r w:rsidR="006A44C9" w:rsidRPr="009825ED">
        <w:t xml:space="preserve">  </w:t>
      </w:r>
    </w:p>
    <w:p w:rsidR="00A6068E" w:rsidRPr="009825ED" w:rsidRDefault="00A6068E" w:rsidP="00773EAE">
      <w:r w:rsidRPr="009825ED">
        <w:t>Prepared Date:</w:t>
      </w:r>
    </w:p>
    <w:p w:rsidR="00A6068E" w:rsidRPr="009825ED" w:rsidRDefault="00A6068E" w:rsidP="00773EAE">
      <w:r w:rsidRPr="009825ED">
        <w:t>Approved by:</w:t>
      </w:r>
    </w:p>
    <w:p w:rsidR="00A6068E" w:rsidRPr="009825ED" w:rsidRDefault="00A6068E" w:rsidP="00773EAE">
      <w:r w:rsidRPr="009825ED">
        <w:t>Approval Date:</w:t>
      </w:r>
    </w:p>
    <w:p w:rsidR="00205B81" w:rsidRPr="00537D79" w:rsidRDefault="00A6068E" w:rsidP="00773EAE">
      <w:pPr>
        <w:pStyle w:val="Heading2nonumbering"/>
      </w:pPr>
      <w:r w:rsidRPr="00A6068E">
        <w:t>Summary</w:t>
      </w:r>
    </w:p>
    <w:p w:rsidR="006A44C9" w:rsidRPr="009825ED" w:rsidRDefault="006A44C9" w:rsidP="00773EAE">
      <w:r w:rsidRPr="009825ED">
        <w:t>The Integration Planner is responsible for reviewing work plans from multiple contractors and proactively identifying potential conflicts or integrat</w:t>
      </w:r>
      <w:r w:rsidR="007B4340">
        <w:t xml:space="preserve">ion issues and resolving them. </w:t>
      </w:r>
      <w:r w:rsidRPr="009825ED">
        <w:t xml:space="preserve">Other responsibilities include providing direction, leadership and coordination to </w:t>
      </w:r>
      <w:r w:rsidRPr="00CA1056">
        <w:t>planners</w:t>
      </w:r>
      <w:r w:rsidRPr="009825ED">
        <w:t xml:space="preserve"> while maintaining the critical path.</w:t>
      </w:r>
    </w:p>
    <w:p w:rsidR="00A6068E" w:rsidRPr="00E357A5" w:rsidRDefault="00A6068E" w:rsidP="00773EAE">
      <w:pPr>
        <w:pStyle w:val="Heading2nonumbering"/>
      </w:pPr>
      <w:r w:rsidRPr="00E357A5">
        <w:t xml:space="preserve">Essential Duties (Roles and Responsibilities) 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 xml:space="preserve">Ensures that safety, quality and efficiency are considered in the planning process to ensure results at the WorkFace.  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 xml:space="preserve">Use their hands-on construction expertise to monitor Installation Work Package (IWP) development and coordination of all work plans.  </w:t>
      </w:r>
    </w:p>
    <w:p w:rsidR="003235C5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 xml:space="preserve">Coordinates with and provides WorkFace construction knowledge to WorkFace Planners, and acts as liaison between construction contractors and construction managers.  </w:t>
      </w:r>
    </w:p>
    <w:p w:rsidR="006A44C9" w:rsidRPr="006A44C9" w:rsidRDefault="006A44C9" w:rsidP="00773EAE">
      <w:pPr>
        <w:pStyle w:val="Heading2nonumbering"/>
      </w:pPr>
      <w:r w:rsidRPr="006A44C9">
        <w:lastRenderedPageBreak/>
        <w:t>Safety</w:t>
      </w:r>
    </w:p>
    <w:p w:rsidR="006A44C9" w:rsidRPr="009825ED" w:rsidRDefault="006A44C9" w:rsidP="00773EAE">
      <w:r w:rsidRPr="009825ED">
        <w:t xml:space="preserve">The Integration Planner must facilitate a safe work culture and is accountable for overseeing safety requirement input into IWPs to provide </w:t>
      </w:r>
      <w:r w:rsidRPr="00CA1056">
        <w:t>safe</w:t>
      </w:r>
      <w:r w:rsidRPr="009825ED">
        <w:t xml:space="preserve"> working conditions for all planned activities.</w:t>
      </w:r>
    </w:p>
    <w:p w:rsidR="006A44C9" w:rsidRPr="009825ED" w:rsidRDefault="009825ED" w:rsidP="00773EAE">
      <w:r w:rsidRPr="009825ED">
        <w:t>This may include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Knowing, understanding and communicating the safety regulations (Occupational Health and Safety Act) and project specific safety policies and procedures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Identify specific risks associated with executing the planned activities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Providing or arranging for inclusion of safety compliance in IWP to mitigate specific risks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 xml:space="preserve">Ensure intended safety requirements are properly conveyed to workforce supervision. </w:t>
      </w:r>
    </w:p>
    <w:p w:rsidR="006A44C9" w:rsidRDefault="006A44C9" w:rsidP="00773EAE">
      <w:pPr>
        <w:pStyle w:val="Heading2nonumbering"/>
      </w:pPr>
      <w:r>
        <w:t>Project P</w:t>
      </w:r>
      <w:r w:rsidRPr="006A44C9">
        <w:t>lanning</w:t>
      </w:r>
    </w:p>
    <w:p w:rsidR="006A44C9" w:rsidRPr="009825ED" w:rsidRDefault="006A44C9" w:rsidP="00773EAE">
      <w:r w:rsidRPr="009825ED">
        <w:t>The Integration Planner is accountable for coordinating all IWPs to a level 4 schedule from design documentation to the field to ensure continuity and integrat</w:t>
      </w:r>
      <w:r w:rsidR="007B4340">
        <w:t xml:space="preserve">ion of plans as part of a level </w:t>
      </w:r>
      <w:r w:rsidRPr="009825ED">
        <w:t>5 schedule.</w:t>
      </w:r>
    </w:p>
    <w:p w:rsidR="006A44C9" w:rsidRPr="009825ED" w:rsidRDefault="00F73A08" w:rsidP="00773EAE">
      <w:r>
        <w:t>Responsibilities may include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Develop, oversee and seek continuous improvement of the WorkFace Planning program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Assist in the development of IWP templates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Surveillance of contractor IWP process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Coordinate IWPs across all planners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Review IWPs and provide constructive feedback to contractors WorkFace Planning Lead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Assist contractors with accessing documentation and latest revisions necessary for building IWPs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Facilitate regular meetings to proactively resolve planning conflicts across contractors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Participate in WorkFace Planning audits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Keep up to date on WorkFace Planning developments in industry</w:t>
      </w:r>
    </w:p>
    <w:p w:rsidR="006A44C9" w:rsidRDefault="006A44C9" w:rsidP="00773EAE">
      <w:pPr>
        <w:pStyle w:val="Heading2nonumbering"/>
      </w:pPr>
      <w:r>
        <w:lastRenderedPageBreak/>
        <w:t>Qualifications</w:t>
      </w:r>
    </w:p>
    <w:p w:rsidR="006A44C9" w:rsidRPr="009825ED" w:rsidRDefault="006A44C9" w:rsidP="00773EAE">
      <w:r w:rsidRPr="009825ED">
        <w:t>To perform this job successfully an individual must be able to perform each essential duty satisfactorily. The requirements listed below are representative of the knowledge</w:t>
      </w:r>
      <w:r w:rsidR="00321769" w:rsidRPr="009825ED">
        <w:t>,</w:t>
      </w:r>
      <w:r w:rsidRPr="009825ED">
        <w:t xml:space="preserve"> skill</w:t>
      </w:r>
      <w:r w:rsidR="00321769" w:rsidRPr="009825ED">
        <w:t>s,</w:t>
      </w:r>
      <w:r w:rsidRPr="009825ED">
        <w:t xml:space="preserve"> and attitudes required. Reasonable accommodations may be made to enable individuals to perform essential functions.</w:t>
      </w:r>
    </w:p>
    <w:p w:rsidR="006A44C9" w:rsidRPr="00D72EAB" w:rsidRDefault="006A44C9" w:rsidP="00773EAE">
      <w:pPr>
        <w:pStyle w:val="Heading2nonumbering"/>
      </w:pPr>
      <w:r w:rsidRPr="00D72EAB">
        <w:t>Knowledge</w:t>
      </w:r>
    </w:p>
    <w:p w:rsidR="006A44C9" w:rsidRPr="009825ED" w:rsidRDefault="006A44C9" w:rsidP="00773EAE">
      <w:r w:rsidRPr="009825ED">
        <w:t xml:space="preserve">The </w:t>
      </w:r>
      <w:r w:rsidR="009825ED">
        <w:t>Integration P</w:t>
      </w:r>
      <w:r w:rsidR="009825ED" w:rsidRPr="009825ED">
        <w:t xml:space="preserve">lanner </w:t>
      </w:r>
      <w:r w:rsidRPr="009825ED">
        <w:t xml:space="preserve">should </w:t>
      </w:r>
      <w:r w:rsidR="00F73A08">
        <w:t>meet the following requirements: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H</w:t>
      </w:r>
      <w:r w:rsidR="00F73A08">
        <w:t>ave knowledge of h</w:t>
      </w:r>
      <w:r w:rsidRPr="009825ED">
        <w:t>ealth, safety and environmental programs</w:t>
      </w:r>
    </w:p>
    <w:p w:rsidR="006A44C9" w:rsidRPr="009825ED" w:rsidRDefault="00F73A08" w:rsidP="00773EAE">
      <w:pPr>
        <w:pStyle w:val="ListParagraph"/>
        <w:numPr>
          <w:ilvl w:val="1"/>
          <w:numId w:val="25"/>
        </w:numPr>
      </w:pPr>
      <w:r>
        <w:t>Know the c</w:t>
      </w:r>
      <w:r w:rsidR="006A44C9" w:rsidRPr="009825ED">
        <w:t>ompany and project environment</w:t>
      </w:r>
    </w:p>
    <w:p w:rsidR="006A44C9" w:rsidRPr="009825ED" w:rsidRDefault="00F73A08" w:rsidP="00773EAE">
      <w:pPr>
        <w:pStyle w:val="ListParagraph"/>
        <w:numPr>
          <w:ilvl w:val="1"/>
          <w:numId w:val="25"/>
        </w:numPr>
      </w:pPr>
      <w:r>
        <w:t>Be a member of a</w:t>
      </w:r>
      <w:r w:rsidR="006A44C9" w:rsidRPr="009825ED">
        <w:t>t least one specific construction trade discipline or construction speciality at a minimum journeyman level</w:t>
      </w:r>
    </w:p>
    <w:p w:rsidR="006A44C9" w:rsidRPr="009825ED" w:rsidRDefault="00F73A08" w:rsidP="00773EAE">
      <w:pPr>
        <w:pStyle w:val="ListParagraph"/>
        <w:numPr>
          <w:ilvl w:val="1"/>
          <w:numId w:val="25"/>
        </w:numPr>
      </w:pPr>
      <w:r>
        <w:t>Know g</w:t>
      </w:r>
      <w:r w:rsidR="006A44C9" w:rsidRPr="009825ED">
        <w:t>eneral construction and materials systems and procedures</w:t>
      </w:r>
    </w:p>
    <w:p w:rsidR="006A44C9" w:rsidRPr="009825ED" w:rsidRDefault="00F73A08" w:rsidP="00773EAE">
      <w:pPr>
        <w:pStyle w:val="ListParagraph"/>
        <w:numPr>
          <w:ilvl w:val="1"/>
          <w:numId w:val="25"/>
        </w:numPr>
      </w:pPr>
      <w:r>
        <w:t>Have a b</w:t>
      </w:r>
      <w:r w:rsidR="006A44C9" w:rsidRPr="009825ED">
        <w:t>asic understanding of project scheduling and estimating techniques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Understand how the IWP fits into the overall project schedule</w:t>
      </w:r>
    </w:p>
    <w:p w:rsidR="00321769" w:rsidRDefault="00321769" w:rsidP="00773EAE">
      <w:pPr>
        <w:pStyle w:val="Heading2nonumbering"/>
      </w:pPr>
      <w:r w:rsidRPr="00D72EAB">
        <w:t>Education and/or Experience</w:t>
      </w:r>
    </w:p>
    <w:p w:rsidR="009825ED" w:rsidRPr="009825ED" w:rsidRDefault="009825ED" w:rsidP="00773EAE">
      <w:r w:rsidRPr="009825ED">
        <w:t xml:space="preserve">The </w:t>
      </w:r>
      <w:r>
        <w:t>Integration P</w:t>
      </w:r>
      <w:r w:rsidRPr="009825ED">
        <w:t xml:space="preserve">lanner should </w:t>
      </w:r>
      <w:r>
        <w:t>meet</w:t>
      </w:r>
      <w:r w:rsidRPr="009825ED">
        <w:t xml:space="preserve"> the following</w:t>
      </w:r>
      <w:r w:rsidR="007B4340">
        <w:t xml:space="preserve"> education/</w:t>
      </w:r>
      <w:r>
        <w:t>experience requirements</w:t>
      </w:r>
      <w:r w:rsidRPr="009825ED">
        <w:t>:</w:t>
      </w:r>
    </w:p>
    <w:p w:rsidR="00321769" w:rsidRPr="009825ED" w:rsidRDefault="00321769" w:rsidP="00773EAE">
      <w:pPr>
        <w:pStyle w:val="ListParagraph"/>
        <w:numPr>
          <w:ilvl w:val="1"/>
          <w:numId w:val="25"/>
        </w:numPr>
      </w:pPr>
      <w:r w:rsidRPr="009825ED">
        <w:t xml:space="preserve">Completed Construction Safety Training Systems </w:t>
      </w:r>
    </w:p>
    <w:p w:rsidR="00321769" w:rsidRPr="009825ED" w:rsidRDefault="00321769" w:rsidP="00773EAE">
      <w:pPr>
        <w:pStyle w:val="ListParagraph"/>
        <w:numPr>
          <w:ilvl w:val="1"/>
          <w:numId w:val="25"/>
        </w:numPr>
      </w:pPr>
      <w:r w:rsidRPr="009825ED">
        <w:t>Minimum 7 to 10 years of experience on industrial construction projects as a journeyman tradesperson or other construction project specialist such as a field engineer or technologist with hands on construction experience</w:t>
      </w:r>
    </w:p>
    <w:p w:rsidR="00321769" w:rsidRPr="009825ED" w:rsidRDefault="00321769" w:rsidP="00773EAE">
      <w:pPr>
        <w:pStyle w:val="ListParagraph"/>
        <w:numPr>
          <w:ilvl w:val="1"/>
          <w:numId w:val="25"/>
        </w:numPr>
      </w:pPr>
      <w:r w:rsidRPr="009825ED">
        <w:t xml:space="preserve">Minimum 5 to 10 years </w:t>
      </w:r>
      <w:r w:rsidR="00F73A08">
        <w:t xml:space="preserve">of </w:t>
      </w:r>
      <w:r w:rsidRPr="009825ED">
        <w:t>supervisory experience</w:t>
      </w:r>
    </w:p>
    <w:p w:rsidR="00321769" w:rsidRPr="009825ED" w:rsidRDefault="00321769" w:rsidP="00773EAE">
      <w:pPr>
        <w:pStyle w:val="ListParagraph"/>
        <w:numPr>
          <w:ilvl w:val="1"/>
          <w:numId w:val="25"/>
        </w:numPr>
      </w:pPr>
      <w:r w:rsidRPr="009825ED">
        <w:t>Completed a formal supervisory training program (e.g., Better Supervision, Merit Supervisory Training Program or equivalent)</w:t>
      </w:r>
    </w:p>
    <w:p w:rsidR="00321769" w:rsidRPr="009825ED" w:rsidRDefault="00321769" w:rsidP="00773EAE">
      <w:pPr>
        <w:pStyle w:val="ListParagraph"/>
        <w:numPr>
          <w:ilvl w:val="1"/>
          <w:numId w:val="25"/>
        </w:numPr>
      </w:pPr>
      <w:r w:rsidRPr="009825ED">
        <w:t xml:space="preserve">Completed Leadership for Safety Excellence </w:t>
      </w:r>
    </w:p>
    <w:p w:rsidR="006A44C9" w:rsidRPr="00D72EAB" w:rsidRDefault="006A44C9" w:rsidP="00773EAE">
      <w:pPr>
        <w:pStyle w:val="Heading2nonumbering"/>
      </w:pPr>
      <w:r w:rsidRPr="00D72EAB">
        <w:lastRenderedPageBreak/>
        <w:t>Skills</w:t>
      </w:r>
    </w:p>
    <w:p w:rsidR="006A44C9" w:rsidRPr="009825ED" w:rsidRDefault="006A44C9" w:rsidP="00773EAE">
      <w:r w:rsidRPr="009825ED">
        <w:t xml:space="preserve">The </w:t>
      </w:r>
      <w:r w:rsidR="009825ED">
        <w:t>Integration P</w:t>
      </w:r>
      <w:r w:rsidR="009825ED" w:rsidRPr="009825ED">
        <w:t xml:space="preserve">lanner </w:t>
      </w:r>
      <w:r w:rsidRPr="009825ED">
        <w:t>should have the following skills: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Problem solving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Conflict resolution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 xml:space="preserve">Effective at promoting collaborative decision making 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Leadership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 xml:space="preserve">Effective oral and written communication 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Strong organizational skills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Basic computer literacy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Time management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Good understanding of scheduling</w:t>
      </w:r>
    </w:p>
    <w:p w:rsidR="006A44C9" w:rsidRPr="00D72EAB" w:rsidRDefault="006A44C9" w:rsidP="00773EAE">
      <w:pPr>
        <w:pStyle w:val="Heading2nonumbering"/>
      </w:pPr>
      <w:r w:rsidRPr="00D72EAB">
        <w:t>Desirable Characteristics</w:t>
      </w:r>
    </w:p>
    <w:p w:rsidR="006A44C9" w:rsidRPr="009825ED" w:rsidRDefault="009825ED" w:rsidP="00773EAE">
      <w:r>
        <w:t>The Integration P</w:t>
      </w:r>
      <w:r w:rsidR="006A44C9" w:rsidRPr="009825ED">
        <w:t>lanner should exhibit the following</w:t>
      </w:r>
      <w:r w:rsidR="00321769" w:rsidRPr="009825ED">
        <w:t xml:space="preserve"> characteristics</w:t>
      </w:r>
      <w:r w:rsidR="006A44C9" w:rsidRPr="009825ED">
        <w:t>: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Team leader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Leader by example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Team player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Organized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Good communicator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Accepts challenges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Willing to learn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Responsible and accountable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Good work ethic</w:t>
      </w:r>
    </w:p>
    <w:p w:rsidR="006A44C9" w:rsidRPr="009825ED" w:rsidRDefault="006A44C9" w:rsidP="00773EAE">
      <w:pPr>
        <w:pStyle w:val="ListParagraph"/>
        <w:numPr>
          <w:ilvl w:val="1"/>
          <w:numId w:val="25"/>
        </w:numPr>
      </w:pPr>
      <w:r w:rsidRPr="009825ED">
        <w:t>Adaptable</w:t>
      </w:r>
    </w:p>
    <w:p w:rsidR="00BA3C81" w:rsidRPr="00DE32DD" w:rsidRDefault="006A44C9" w:rsidP="00773EAE">
      <w:pPr>
        <w:pStyle w:val="ListParagraph"/>
        <w:numPr>
          <w:ilvl w:val="1"/>
          <w:numId w:val="25"/>
        </w:numPr>
      </w:pPr>
      <w:r w:rsidRPr="009825ED">
        <w:t>Honest and acts with integrity</w:t>
      </w:r>
    </w:p>
    <w:p w:rsidR="004970B9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</w:pPr>
    </w:p>
    <w:p w:rsidR="004970B9" w:rsidRPr="0062604E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  <w:sectPr w:rsidR="004970B9" w:rsidRPr="0062604E" w:rsidSect="00E357A5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4625B2">
      <w:pPr>
        <w:pStyle w:val="Heading1nonumbering"/>
        <w:ind w:left="0"/>
      </w:pPr>
    </w:p>
    <w:sectPr w:rsidR="00450617" w:rsidRPr="00450617" w:rsidSect="00E357A5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A4" w:rsidRDefault="00F23DA4" w:rsidP="005F56EE">
      <w:pPr>
        <w:spacing w:after="0" w:line="240" w:lineRule="auto"/>
      </w:pPr>
      <w:r>
        <w:separator/>
      </w:r>
    </w:p>
  </w:endnote>
  <w:endnote w:type="continuationSeparator" w:id="0">
    <w:p w:rsidR="00F23DA4" w:rsidRDefault="00F23DA4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9B16C2">
      <w:rPr>
        <w:noProof/>
        <w:sz w:val="18"/>
      </w:rPr>
      <w:t xml:space="preserve"> Integration Planner_Coordinator.docx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518314086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1631387317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267771118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C57831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C57831">
                  <w:rPr>
                    <w:b/>
                    <w:noProof/>
                    <w:sz w:val="18"/>
                  </w:rPr>
                  <w:t>4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9825ED">
      <w:rPr>
        <w:noProof/>
        <w:sz w:val="18"/>
      </w:rPr>
      <w:t>Integration Planner_Coordinator_rev 1.docx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-105592799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780875998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98307528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144730917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55084598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-19796005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73EAE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A4" w:rsidRDefault="00F23DA4" w:rsidP="005F56EE">
      <w:pPr>
        <w:spacing w:after="0" w:line="240" w:lineRule="auto"/>
      </w:pPr>
      <w:r>
        <w:separator/>
      </w:r>
    </w:p>
  </w:footnote>
  <w:footnote w:type="continuationSeparator" w:id="0">
    <w:p w:rsidR="00F23DA4" w:rsidRDefault="00F23DA4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755922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CA1056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Integration Planner_Coordinator</w:t>
        </w:r>
      </w:p>
    </w:sdtContent>
  </w:sdt>
  <w:p w:rsidR="00451359" w:rsidRPr="000665E0" w:rsidRDefault="001E417C" w:rsidP="00C57831">
    <w:pPr>
      <w:spacing w:before="0" w:after="0"/>
      <w:ind w:left="0"/>
      <w:jc w:val="right"/>
    </w:pPr>
    <w:r w:rsidRPr="000665E0">
      <w:rPr>
        <w:noProof/>
      </w:rPr>
      <w:drawing>
        <wp:anchor distT="0" distB="0" distL="114300" distR="114300" simplePos="0" relativeHeight="251657728" behindDoc="0" locked="0" layoutInCell="1" allowOverlap="1" wp14:anchorId="76496A34" wp14:editId="797C5555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C57831" w:rsidRPr="00C57831">
      <w:rPr>
        <w:rFonts w:ascii="Calibri" w:eastAsia="Times New Roman" w:hAnsi="Calibri" w:cs="Times New Roman"/>
        <w:sz w:val="24"/>
        <w:szCs w:val="24"/>
        <w:lang w:val="en-US"/>
      </w:rPr>
      <w:t>COP-WFP-JBI-19-2013-v1</w:t>
    </w:r>
  </w:p>
  <w:p w:rsidR="001E417C" w:rsidRPr="000665E0" w:rsidRDefault="001E417C" w:rsidP="00C57831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31E2953E" wp14:editId="5C842CA2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52E6F" id="Straight Connector 4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CA1056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BBB"/>
    <w:multiLevelType w:val="hybridMultilevel"/>
    <w:tmpl w:val="6C42BC52"/>
    <w:lvl w:ilvl="0" w:tplc="2F02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D89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4400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24AB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D6A40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F865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9004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AD677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FE456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7324"/>
    <w:multiLevelType w:val="hybridMultilevel"/>
    <w:tmpl w:val="D8D05118"/>
    <w:lvl w:ilvl="0" w:tplc="9258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96FB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46A5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F0F4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298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8B42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FA4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10EF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EE5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6C605A"/>
    <w:multiLevelType w:val="hybridMultilevel"/>
    <w:tmpl w:val="5DF4B8A8"/>
    <w:lvl w:ilvl="0" w:tplc="A248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640B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362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5423E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9A2AC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363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B04B9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8A50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B082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5" w15:restartNumberingAfterBreak="0">
    <w:nsid w:val="3B5C7A49"/>
    <w:multiLevelType w:val="hybridMultilevel"/>
    <w:tmpl w:val="1C647642"/>
    <w:lvl w:ilvl="0" w:tplc="62829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DA8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6A09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1125B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40F4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7A1B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720C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0A819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A8F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51574A6E"/>
    <w:multiLevelType w:val="hybridMultilevel"/>
    <w:tmpl w:val="55F4FDF4"/>
    <w:lvl w:ilvl="0" w:tplc="46AA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5EF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828AF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8B29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BEC46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E14F2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0C011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226E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FFAF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4F5B60"/>
    <w:multiLevelType w:val="hybridMultilevel"/>
    <w:tmpl w:val="40AC9832"/>
    <w:lvl w:ilvl="0" w:tplc="479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C3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C22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9E8FF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76A5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00A5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382F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2849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A667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3634401"/>
    <w:multiLevelType w:val="hybridMultilevel"/>
    <w:tmpl w:val="18D86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737D"/>
    <w:multiLevelType w:val="hybridMultilevel"/>
    <w:tmpl w:val="9AF8C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65E0"/>
    <w:rsid w:val="00074FCE"/>
    <w:rsid w:val="000C3DCE"/>
    <w:rsid w:val="000F0385"/>
    <w:rsid w:val="000F1935"/>
    <w:rsid w:val="000F6C07"/>
    <w:rsid w:val="00123E91"/>
    <w:rsid w:val="0014428C"/>
    <w:rsid w:val="0015092F"/>
    <w:rsid w:val="00152C74"/>
    <w:rsid w:val="00154F91"/>
    <w:rsid w:val="001B0C7C"/>
    <w:rsid w:val="001B74F2"/>
    <w:rsid w:val="001E417C"/>
    <w:rsid w:val="001F3CE4"/>
    <w:rsid w:val="00205B81"/>
    <w:rsid w:val="00227907"/>
    <w:rsid w:val="002343A1"/>
    <w:rsid w:val="00241868"/>
    <w:rsid w:val="00264DAC"/>
    <w:rsid w:val="002B3C88"/>
    <w:rsid w:val="00302680"/>
    <w:rsid w:val="00302905"/>
    <w:rsid w:val="00317C6E"/>
    <w:rsid w:val="00321769"/>
    <w:rsid w:val="003235C5"/>
    <w:rsid w:val="00334521"/>
    <w:rsid w:val="003645AD"/>
    <w:rsid w:val="00366482"/>
    <w:rsid w:val="003B7117"/>
    <w:rsid w:val="003D1B13"/>
    <w:rsid w:val="003F327E"/>
    <w:rsid w:val="004205BD"/>
    <w:rsid w:val="0042149D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24B01"/>
    <w:rsid w:val="00537D79"/>
    <w:rsid w:val="00567C69"/>
    <w:rsid w:val="005865E5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A44C9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3EAE"/>
    <w:rsid w:val="00775290"/>
    <w:rsid w:val="007B4340"/>
    <w:rsid w:val="007C6884"/>
    <w:rsid w:val="007D0A04"/>
    <w:rsid w:val="007E745D"/>
    <w:rsid w:val="00800D09"/>
    <w:rsid w:val="00805D21"/>
    <w:rsid w:val="008327E5"/>
    <w:rsid w:val="00836BE2"/>
    <w:rsid w:val="00877A30"/>
    <w:rsid w:val="00891FF3"/>
    <w:rsid w:val="008A2C65"/>
    <w:rsid w:val="008B5F64"/>
    <w:rsid w:val="008D7B91"/>
    <w:rsid w:val="008F17D6"/>
    <w:rsid w:val="00903D2E"/>
    <w:rsid w:val="009166DD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825ED"/>
    <w:rsid w:val="009A1749"/>
    <w:rsid w:val="009A1ABA"/>
    <w:rsid w:val="009A213A"/>
    <w:rsid w:val="009B16C2"/>
    <w:rsid w:val="009C1AA6"/>
    <w:rsid w:val="00A33EF9"/>
    <w:rsid w:val="00A34069"/>
    <w:rsid w:val="00A6068E"/>
    <w:rsid w:val="00A75887"/>
    <w:rsid w:val="00AB1175"/>
    <w:rsid w:val="00AB60F9"/>
    <w:rsid w:val="00AF0EB0"/>
    <w:rsid w:val="00AF4059"/>
    <w:rsid w:val="00B07C34"/>
    <w:rsid w:val="00B646F9"/>
    <w:rsid w:val="00B96C71"/>
    <w:rsid w:val="00BA3C81"/>
    <w:rsid w:val="00BB1D5F"/>
    <w:rsid w:val="00BC6CA0"/>
    <w:rsid w:val="00BD7564"/>
    <w:rsid w:val="00BE0BB8"/>
    <w:rsid w:val="00BE5351"/>
    <w:rsid w:val="00C038E7"/>
    <w:rsid w:val="00C16D3E"/>
    <w:rsid w:val="00C205A7"/>
    <w:rsid w:val="00C54B8C"/>
    <w:rsid w:val="00C57831"/>
    <w:rsid w:val="00C979AD"/>
    <w:rsid w:val="00CA0317"/>
    <w:rsid w:val="00CA1056"/>
    <w:rsid w:val="00CA2431"/>
    <w:rsid w:val="00CB593F"/>
    <w:rsid w:val="00CC6AF4"/>
    <w:rsid w:val="00CE6A95"/>
    <w:rsid w:val="00CF7990"/>
    <w:rsid w:val="00D00266"/>
    <w:rsid w:val="00D021CE"/>
    <w:rsid w:val="00D10715"/>
    <w:rsid w:val="00D33BDE"/>
    <w:rsid w:val="00D627CE"/>
    <w:rsid w:val="00D72EAB"/>
    <w:rsid w:val="00D74175"/>
    <w:rsid w:val="00D76690"/>
    <w:rsid w:val="00D8100E"/>
    <w:rsid w:val="00D939B9"/>
    <w:rsid w:val="00DA2391"/>
    <w:rsid w:val="00DA2667"/>
    <w:rsid w:val="00DC46D9"/>
    <w:rsid w:val="00DE08FE"/>
    <w:rsid w:val="00DF1831"/>
    <w:rsid w:val="00DF438C"/>
    <w:rsid w:val="00E020CE"/>
    <w:rsid w:val="00E357A5"/>
    <w:rsid w:val="00E97D0E"/>
    <w:rsid w:val="00EB7260"/>
    <w:rsid w:val="00EC46A3"/>
    <w:rsid w:val="00EE3C75"/>
    <w:rsid w:val="00F06C2C"/>
    <w:rsid w:val="00F23DA4"/>
    <w:rsid w:val="00F42DB3"/>
    <w:rsid w:val="00F64FC5"/>
    <w:rsid w:val="00F73A08"/>
    <w:rsid w:val="00F76859"/>
    <w:rsid w:val="00F83795"/>
    <w:rsid w:val="00F85F4C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152D69-89EC-4484-BA85-CCDB26A8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3C6D-967A-49D8-95AC-0A40049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86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Planner_Coordinator</dc:title>
  <dc:creator>Purslow Communications</dc:creator>
  <cp:lastModifiedBy>Reception</cp:lastModifiedBy>
  <cp:revision>6</cp:revision>
  <cp:lastPrinted>2013-01-08T23:56:00Z</cp:lastPrinted>
  <dcterms:created xsi:type="dcterms:W3CDTF">2013-02-14T01:22:00Z</dcterms:created>
  <dcterms:modified xsi:type="dcterms:W3CDTF">2016-09-19T19:49:00Z</dcterms:modified>
</cp:coreProperties>
</file>